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color w:val="000000" w:themeColor="text1"/>
          <w:sz w:val="28"/>
          <w:szCs w:val="28"/>
          <w:lang w:val="en-US" w:eastAsia="zh-CN"/>
        </w:rPr>
      </w:pPr>
      <w:r>
        <w:rPr>
          <w:rFonts w:hint="eastAsia" w:ascii="黑体" w:hAnsi="黑体" w:eastAsia="黑体" w:cs="黑体"/>
          <w:b w:val="0"/>
          <w:bCs/>
          <w:color w:val="000000" w:themeColor="text1"/>
          <w:sz w:val="28"/>
          <w:szCs w:val="28"/>
          <w:lang w:eastAsia="zh-CN"/>
        </w:rPr>
        <w:t>附件</w:t>
      </w:r>
      <w:r>
        <w:rPr>
          <w:rFonts w:hint="eastAsia" w:ascii="黑体" w:hAnsi="黑体" w:eastAsia="黑体" w:cs="黑体"/>
          <w:b w:val="0"/>
          <w:bCs/>
          <w:color w:val="000000" w:themeColor="text1"/>
          <w:sz w:val="28"/>
          <w:szCs w:val="28"/>
          <w:lang w:val="en-US" w:eastAsia="zh-CN"/>
        </w:rPr>
        <w:t>1</w:t>
      </w:r>
    </w:p>
    <w:p>
      <w:pPr>
        <w:spacing w:line="560" w:lineRule="exact"/>
        <w:jc w:val="center"/>
        <w:rPr>
          <w:rFonts w:ascii="华文中宋" w:hAnsi="华文中宋" w:eastAsia="华文中宋"/>
          <w:b w:val="0"/>
          <w:bCs/>
          <w:color w:val="000000" w:themeColor="text1"/>
          <w:sz w:val="36"/>
          <w:szCs w:val="36"/>
        </w:rPr>
      </w:pPr>
      <w:r>
        <w:rPr>
          <w:rFonts w:hint="eastAsia" w:ascii="华文中宋" w:hAnsi="华文中宋" w:eastAsia="华文中宋"/>
          <w:b w:val="0"/>
          <w:bCs/>
          <w:color w:val="000000" w:themeColor="text1"/>
          <w:sz w:val="36"/>
          <w:szCs w:val="36"/>
          <w:lang w:eastAsia="zh-CN"/>
        </w:rPr>
        <w:t>市档案馆档案利用服务大厅改造项目</w:t>
      </w:r>
      <w:r>
        <w:rPr>
          <w:rFonts w:hint="eastAsia" w:ascii="华文中宋" w:hAnsi="华文中宋" w:eastAsia="华文中宋"/>
          <w:b w:val="0"/>
          <w:bCs/>
          <w:color w:val="000000" w:themeColor="text1"/>
          <w:sz w:val="36"/>
          <w:szCs w:val="36"/>
        </w:rPr>
        <w:t>采购需求表</w:t>
      </w:r>
    </w:p>
    <w:p>
      <w:pPr>
        <w:spacing w:line="560" w:lineRule="exact"/>
        <w:jc w:val="center"/>
        <w:rPr>
          <w:rFonts w:ascii="华文中宋" w:hAnsi="华文中宋" w:eastAsia="华文中宋"/>
          <w:b/>
          <w:color w:val="000000" w:themeColor="text1"/>
          <w:sz w:val="44"/>
          <w:szCs w:val="44"/>
        </w:rPr>
      </w:pPr>
    </w:p>
    <w:p>
      <w:pPr>
        <w:spacing w:line="360" w:lineRule="auto"/>
        <w:jc w:val="left"/>
        <w:outlineLvl w:val="0"/>
        <w:rPr>
          <w:rFonts w:ascii="宋体" w:hAnsi="宋体"/>
          <w:b/>
          <w:color w:val="000000" w:themeColor="text1"/>
          <w:sz w:val="28"/>
          <w:szCs w:val="28"/>
        </w:rPr>
      </w:pPr>
      <w:r>
        <w:rPr>
          <w:rFonts w:hint="eastAsia" w:ascii="宋体" w:hAnsi="宋体"/>
          <w:b/>
          <w:color w:val="000000" w:themeColor="text1"/>
          <w:sz w:val="28"/>
          <w:szCs w:val="28"/>
        </w:rPr>
        <w:t>一、需求概况  采购人：（单位公章）</w:t>
      </w:r>
    </w:p>
    <w:tbl>
      <w:tblPr>
        <w:tblStyle w:val="11"/>
        <w:tblW w:w="48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659"/>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446" w:type="pct"/>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序号</w:t>
            </w:r>
          </w:p>
        </w:tc>
        <w:tc>
          <w:tcPr>
            <w:tcW w:w="920" w:type="pct"/>
            <w:vAlign w:val="center"/>
          </w:tcPr>
          <w:p>
            <w:pPr>
              <w:jc w:val="center"/>
              <w:rPr>
                <w:rFonts w:ascii="黑体" w:hAnsi="黑体" w:eastAsia="黑体"/>
                <w:color w:val="000000" w:themeColor="text1"/>
                <w:sz w:val="24"/>
                <w:szCs w:val="24"/>
              </w:rPr>
            </w:pPr>
            <w:r>
              <w:rPr>
                <w:rFonts w:hint="eastAsia" w:ascii="黑体" w:hAnsi="黑体" w:eastAsia="黑体"/>
                <w:color w:val="000000" w:themeColor="text1"/>
                <w:sz w:val="24"/>
                <w:szCs w:val="24"/>
              </w:rPr>
              <w:t>内容</w:t>
            </w:r>
          </w:p>
        </w:tc>
        <w:tc>
          <w:tcPr>
            <w:tcW w:w="3634" w:type="pct"/>
            <w:vAlign w:val="center"/>
          </w:tcPr>
          <w:p>
            <w:pPr>
              <w:pStyle w:val="18"/>
              <w:widowControl w:val="0"/>
              <w:spacing w:before="0" w:beforeAutospacing="0" w:after="0" w:afterAutospacing="0"/>
              <w:rPr>
                <w:rFonts w:ascii="黑体" w:hAnsi="黑体" w:eastAsia="黑体"/>
                <w:b w:val="0"/>
                <w:bCs w:val="0"/>
                <w:color w:val="000000" w:themeColor="text1"/>
                <w:kern w:val="2"/>
                <w:sz w:val="24"/>
                <w:szCs w:val="24"/>
              </w:rPr>
            </w:pPr>
            <w:r>
              <w:rPr>
                <w:rFonts w:hint="eastAsia" w:ascii="黑体" w:hAnsi="黑体" w:eastAsia="黑体"/>
                <w:b w:val="0"/>
                <w:bCs w:val="0"/>
                <w:color w:val="000000" w:themeColor="text1"/>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1</w:t>
            </w:r>
          </w:p>
        </w:tc>
        <w:tc>
          <w:tcPr>
            <w:tcW w:w="920"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采购人</w:t>
            </w:r>
          </w:p>
        </w:tc>
        <w:tc>
          <w:tcPr>
            <w:tcW w:w="3634" w:type="pct"/>
            <w:vAlign w:val="center"/>
          </w:tcPr>
          <w:p>
            <w:pPr>
              <w:pStyle w:val="18"/>
              <w:widowControl w:val="0"/>
              <w:spacing w:before="0" w:beforeAutospacing="0" w:after="0" w:afterAutospacing="0"/>
              <w:jc w:val="both"/>
              <w:rPr>
                <w:rFonts w:hint="eastAsia" w:asciiTheme="minorEastAsia" w:hAnsiTheme="minorEastAsia" w:eastAsiaTheme="minorEastAsia"/>
                <w:b w:val="0"/>
                <w:bCs w:val="0"/>
                <w:color w:val="000000" w:themeColor="text1"/>
                <w:kern w:val="2"/>
                <w:sz w:val="24"/>
                <w:szCs w:val="24"/>
                <w:lang w:eastAsia="zh-CN"/>
              </w:rPr>
            </w:pPr>
            <w:r>
              <w:rPr>
                <w:rFonts w:hint="eastAsia" w:asciiTheme="minorEastAsia" w:hAnsiTheme="minorEastAsia" w:eastAsiaTheme="minorEastAsia"/>
                <w:b w:val="0"/>
                <w:bCs w:val="0"/>
                <w:color w:val="000000" w:themeColor="text1"/>
                <w:sz w:val="24"/>
                <w:szCs w:val="24"/>
                <w:lang w:eastAsia="zh-CN"/>
              </w:rPr>
              <w:t>阜阳市档案馆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2</w:t>
            </w:r>
          </w:p>
        </w:tc>
        <w:tc>
          <w:tcPr>
            <w:tcW w:w="920" w:type="pct"/>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项目名称</w:t>
            </w:r>
          </w:p>
        </w:tc>
        <w:tc>
          <w:tcPr>
            <w:tcW w:w="3634" w:type="pct"/>
            <w:vAlign w:val="center"/>
          </w:tcPr>
          <w:p>
            <w:pPr>
              <w:spacing w:line="560" w:lineRule="exact"/>
              <w:jc w:val="both"/>
              <w:rPr>
                <w:rFonts w:asciiTheme="minorEastAsia" w:hAnsiTheme="minorEastAsia" w:eastAsiaTheme="minorEastAsia"/>
                <w:b/>
                <w:bCs/>
                <w:color w:val="000000" w:themeColor="text1"/>
                <w:sz w:val="24"/>
                <w:szCs w:val="24"/>
              </w:rPr>
            </w:pPr>
            <w:r>
              <w:rPr>
                <w:rFonts w:hint="eastAsia" w:cs="Times New Roman" w:asciiTheme="minorEastAsia" w:hAnsiTheme="minorEastAsia" w:eastAsiaTheme="minorEastAsia"/>
                <w:b w:val="0"/>
                <w:bCs w:val="0"/>
                <w:color w:val="000000" w:themeColor="text1"/>
                <w:kern w:val="0"/>
                <w:sz w:val="24"/>
                <w:szCs w:val="24"/>
                <w:lang w:val="en-US" w:eastAsia="zh-CN" w:bidi="ar-SA"/>
              </w:rPr>
              <w:t>市档案馆档案利用服务大厅改造项目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3</w:t>
            </w:r>
          </w:p>
        </w:tc>
        <w:tc>
          <w:tcPr>
            <w:tcW w:w="920" w:type="pct"/>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项目性质</w:t>
            </w:r>
          </w:p>
        </w:tc>
        <w:tc>
          <w:tcPr>
            <w:tcW w:w="3634" w:type="pct"/>
            <w:vAlign w:val="center"/>
          </w:tcPr>
          <w:p>
            <w:pPr>
              <w:pStyle w:val="18"/>
              <w:widowControl w:val="0"/>
              <w:spacing w:before="0" w:beforeAutospacing="0" w:after="0" w:afterAutospacing="0"/>
              <w:jc w:val="both"/>
              <w:rPr>
                <w:rFonts w:asciiTheme="minorEastAsia" w:hAnsiTheme="minorEastAsia" w:eastAsiaTheme="minorEastAsia"/>
                <w:b w:val="0"/>
                <w:bCs w:val="0"/>
                <w:color w:val="000000" w:themeColor="text1"/>
                <w:sz w:val="24"/>
                <w:szCs w:val="24"/>
              </w:rPr>
            </w:pPr>
            <w:r>
              <w:rPr>
                <w:rFonts w:hint="eastAsia" w:asciiTheme="minorEastAsia" w:hAnsiTheme="minorEastAsia" w:eastAsiaTheme="minorEastAsia"/>
                <w:b w:val="0"/>
                <w:bCs w:val="0"/>
                <w:color w:val="000000" w:themeColor="text1"/>
                <w:sz w:val="24"/>
                <w:szCs w:val="24"/>
                <w:lang w:eastAsia="zh-CN"/>
              </w:rPr>
              <w:t>货物</w:t>
            </w:r>
            <w:r>
              <w:rPr>
                <w:rFonts w:hint="eastAsia" w:asciiTheme="minorEastAsia" w:hAnsiTheme="minorEastAsia" w:eastAsiaTheme="minorEastAsia"/>
                <w:b w:val="0"/>
                <w:bCs w:val="0"/>
                <w:color w:val="000000" w:themeColor="text1"/>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4</w:t>
            </w:r>
          </w:p>
        </w:tc>
        <w:tc>
          <w:tcPr>
            <w:tcW w:w="920" w:type="pct"/>
            <w:vAlign w:val="center"/>
          </w:tcPr>
          <w:p>
            <w:pPr>
              <w:spacing w:line="36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项目概况</w:t>
            </w:r>
          </w:p>
        </w:tc>
        <w:tc>
          <w:tcPr>
            <w:tcW w:w="3634" w:type="pct"/>
            <w:vAlign w:val="center"/>
          </w:tcPr>
          <w:p>
            <w:pPr>
              <w:pStyle w:val="9"/>
              <w:spacing w:before="0" w:beforeAutospacing="0" w:after="0" w:afterAutospacing="0" w:line="360" w:lineRule="exact"/>
              <w:rPr>
                <w:rFonts w:hint="eastAsia" w:cs="微软雅黑" w:asciiTheme="minorEastAsia" w:hAnsiTheme="minorEastAsia" w:eastAsiaTheme="minorEastAsia"/>
                <w:color w:val="auto"/>
                <w:sz w:val="24"/>
                <w:szCs w:val="24"/>
              </w:rPr>
            </w:pPr>
            <w:r>
              <w:rPr>
                <w:rFonts w:hint="eastAsia" w:cs="微软雅黑" w:asciiTheme="minorEastAsia" w:hAnsiTheme="minorEastAsia" w:eastAsiaTheme="minorEastAsia"/>
                <w:color w:val="auto"/>
                <w:kern w:val="0"/>
                <w:sz w:val="24"/>
                <w:szCs w:val="24"/>
                <w:lang w:val="en-US" w:eastAsia="zh-CN" w:bidi="ar-SA"/>
              </w:rPr>
              <w:t>为提高服务效率、提升服务形象、优化市民办事体验，现对原服务大厅进行改造提升。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5</w:t>
            </w:r>
          </w:p>
        </w:tc>
        <w:tc>
          <w:tcPr>
            <w:tcW w:w="920" w:type="pct"/>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资金来源</w:t>
            </w:r>
          </w:p>
        </w:tc>
        <w:tc>
          <w:tcPr>
            <w:tcW w:w="3634" w:type="pct"/>
            <w:vAlign w:val="center"/>
          </w:tcPr>
          <w:p>
            <w:pPr>
              <w:pStyle w:val="18"/>
              <w:widowControl w:val="0"/>
              <w:spacing w:before="0" w:beforeAutospacing="0" w:after="0" w:afterAutospacing="0"/>
              <w:jc w:val="both"/>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lang w:val="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6</w:t>
            </w:r>
          </w:p>
        </w:tc>
        <w:tc>
          <w:tcPr>
            <w:tcW w:w="920" w:type="pct"/>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项目概算</w:t>
            </w:r>
          </w:p>
        </w:tc>
        <w:tc>
          <w:tcPr>
            <w:tcW w:w="3634" w:type="pct"/>
            <w:vAlign w:val="center"/>
          </w:tcPr>
          <w:p>
            <w:pPr>
              <w:spacing w:line="500" w:lineRule="exact"/>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lang w:val="en-US" w:eastAsia="zh-CN"/>
              </w:rPr>
              <w:t>73000</w:t>
            </w:r>
            <w:r>
              <w:rPr>
                <w:rFonts w:hint="eastAsia" w:asciiTheme="minorEastAsia" w:hAnsiTheme="minorEastAsia" w:eastAsiaTheme="min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7</w:t>
            </w:r>
          </w:p>
        </w:tc>
        <w:tc>
          <w:tcPr>
            <w:tcW w:w="920" w:type="pct"/>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项目地点</w:t>
            </w:r>
          </w:p>
        </w:tc>
        <w:tc>
          <w:tcPr>
            <w:tcW w:w="3634" w:type="pct"/>
            <w:vAlign w:val="center"/>
          </w:tcPr>
          <w:p>
            <w:pPr>
              <w:spacing w:line="500" w:lineRule="exact"/>
              <w:ind w:left="841" w:hanging="841"/>
              <w:rPr>
                <w:rFonts w:hint="eastAsia" w:asciiTheme="minorEastAsia" w:hAnsiTheme="minorEastAsia" w:eastAsiaTheme="minorEastAsia"/>
                <w:b/>
                <w:bCs/>
                <w:color w:val="auto"/>
                <w:sz w:val="24"/>
                <w:szCs w:val="24"/>
                <w:lang w:eastAsia="zh-CN"/>
              </w:rPr>
            </w:pPr>
            <w:r>
              <w:rPr>
                <w:rFonts w:hint="eastAsia" w:cs="微软雅黑" w:asciiTheme="minorEastAsia" w:hAnsiTheme="minorEastAsia" w:eastAsiaTheme="minorEastAsia"/>
                <w:color w:val="auto"/>
                <w:kern w:val="0"/>
                <w:sz w:val="24"/>
                <w:szCs w:val="24"/>
                <w:lang w:val="en-US" w:eastAsia="zh-CN" w:bidi="ar-SA"/>
              </w:rPr>
              <w:t>阜阳市府前路100号（市民中心南100米）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jc w:val="center"/>
              <w:rPr>
                <w:rFonts w:asciiTheme="minorEastAsia" w:hAnsiTheme="minorEastAsia" w:eastAsiaTheme="minorEastAsia"/>
                <w:bCs/>
                <w:color w:val="000000" w:themeColor="text1"/>
                <w:sz w:val="24"/>
                <w:szCs w:val="24"/>
              </w:rPr>
            </w:pPr>
            <w:r>
              <w:rPr>
                <w:rFonts w:hint="eastAsia" w:asciiTheme="minorEastAsia" w:hAnsiTheme="minorEastAsia" w:eastAsiaTheme="minorEastAsia"/>
                <w:bCs/>
                <w:color w:val="000000" w:themeColor="text1"/>
                <w:sz w:val="24"/>
                <w:szCs w:val="24"/>
              </w:rPr>
              <w:t>8</w:t>
            </w:r>
          </w:p>
        </w:tc>
        <w:tc>
          <w:tcPr>
            <w:tcW w:w="920" w:type="pct"/>
          </w:tcPr>
          <w:p>
            <w:pPr>
              <w:spacing w:line="500" w:lineRule="exact"/>
              <w:jc w:val="center"/>
              <w:rPr>
                <w:rFonts w:asciiTheme="minorEastAsia" w:hAnsiTheme="minorEastAsia" w:eastAsiaTheme="minorEastAsia"/>
                <w:color w:val="000000" w:themeColor="text1"/>
                <w:sz w:val="24"/>
                <w:szCs w:val="24"/>
                <w:lang w:val="zh-CN"/>
              </w:rPr>
            </w:pPr>
            <w:r>
              <w:rPr>
                <w:rFonts w:hint="eastAsia" w:asciiTheme="minorEastAsia" w:hAnsiTheme="minorEastAsia" w:eastAsiaTheme="minorEastAsia"/>
                <w:color w:val="000000" w:themeColor="text1"/>
                <w:sz w:val="24"/>
                <w:szCs w:val="24"/>
              </w:rPr>
              <w:t>包别划分</w:t>
            </w:r>
          </w:p>
        </w:tc>
        <w:tc>
          <w:tcPr>
            <w:tcW w:w="3634" w:type="pct"/>
            <w:vAlign w:val="center"/>
          </w:tcPr>
          <w:p>
            <w:pPr>
              <w:spacing w:line="500" w:lineRule="exact"/>
              <w:ind w:left="841" w:hanging="841"/>
              <w:rPr>
                <w:rFonts w:asciiTheme="minorEastAsia" w:hAnsiTheme="minorEastAsia" w:eastAsiaTheme="minorEastAsia"/>
                <w:bCs/>
                <w:color w:val="auto"/>
                <w:sz w:val="24"/>
                <w:szCs w:val="24"/>
              </w:rPr>
            </w:pPr>
            <w:r>
              <w:rPr>
                <w:rFonts w:hint="eastAsia" w:asciiTheme="minorEastAsia" w:hAnsiTheme="minorEastAsia" w:eastAsiaTheme="minorEastAsia"/>
                <w:color w:val="auto"/>
                <w:sz w:val="24"/>
                <w:szCs w:val="24"/>
              </w:rPr>
              <w:sym w:font="Wingdings" w:char="F0FE"/>
            </w:r>
            <w:r>
              <w:rPr>
                <w:rFonts w:hint="eastAsia" w:asciiTheme="minorEastAsia" w:hAnsiTheme="minorEastAsia" w:eastAsiaTheme="minorEastAsia"/>
                <w:color w:val="auto"/>
                <w:sz w:val="24"/>
                <w:szCs w:val="24"/>
              </w:rPr>
              <w:t>不分包     □分为  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pct"/>
            <w:vAlign w:val="center"/>
          </w:tcPr>
          <w:p>
            <w:pPr>
              <w:spacing w:line="500" w:lineRule="exact"/>
              <w:ind w:right="102"/>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9</w:t>
            </w:r>
          </w:p>
        </w:tc>
        <w:tc>
          <w:tcPr>
            <w:tcW w:w="920" w:type="pct"/>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采购方式</w:t>
            </w:r>
          </w:p>
        </w:tc>
        <w:tc>
          <w:tcPr>
            <w:tcW w:w="3634" w:type="pct"/>
            <w:vAlign w:val="center"/>
          </w:tcPr>
          <w:p>
            <w:pPr>
              <w:autoSpaceDE w:val="0"/>
              <w:autoSpaceDN w:val="0"/>
              <w:adjustRightInd w:val="0"/>
              <w:spacing w:line="400" w:lineRule="exact"/>
              <w:jc w:val="lef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eastAsia="zh-CN"/>
              </w:rPr>
              <w:t>公开</w:t>
            </w:r>
            <w:r>
              <w:rPr>
                <w:rFonts w:hint="eastAsia" w:asciiTheme="minorEastAsia" w:hAnsiTheme="minorEastAsia" w:eastAsiaTheme="minorEastAsia"/>
                <w:color w:val="auto"/>
                <w:sz w:val="24"/>
                <w:szCs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46" w:type="pct"/>
            <w:vAlign w:val="center"/>
          </w:tcPr>
          <w:p>
            <w:pPr>
              <w:spacing w:line="500" w:lineRule="exact"/>
              <w:ind w:right="102"/>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10</w:t>
            </w:r>
          </w:p>
        </w:tc>
        <w:tc>
          <w:tcPr>
            <w:tcW w:w="920" w:type="pct"/>
            <w:vAlign w:val="center"/>
          </w:tcPr>
          <w:p>
            <w:pPr>
              <w:spacing w:line="500" w:lineRule="exact"/>
              <w:jc w:val="center"/>
              <w:rPr>
                <w:rFonts w:asciiTheme="minorEastAsia" w:hAnsiTheme="minorEastAsia" w:eastAsiaTheme="minorEastAsia"/>
                <w:color w:val="000000" w:themeColor="text1"/>
                <w:sz w:val="24"/>
                <w:szCs w:val="24"/>
                <w:lang w:val="zh-CN"/>
              </w:rPr>
            </w:pPr>
            <w:r>
              <w:rPr>
                <w:rFonts w:hint="eastAsia" w:asciiTheme="minorEastAsia" w:hAnsiTheme="minorEastAsia" w:eastAsiaTheme="minorEastAsia"/>
                <w:color w:val="000000" w:themeColor="text1"/>
                <w:sz w:val="24"/>
                <w:szCs w:val="24"/>
                <w:lang w:val="zh-CN"/>
              </w:rPr>
              <w:t>投标人资格</w:t>
            </w:r>
          </w:p>
          <w:p>
            <w:pPr>
              <w:spacing w:line="500" w:lineRule="exact"/>
              <w:jc w:val="center"/>
              <w:rPr>
                <w:rFonts w:asciiTheme="minorEastAsia" w:hAnsiTheme="minorEastAsia" w:eastAsiaTheme="minorEastAsia"/>
                <w:color w:val="000000" w:themeColor="text1"/>
                <w:sz w:val="24"/>
                <w:szCs w:val="24"/>
                <w:lang w:val="zh-CN"/>
              </w:rPr>
            </w:pPr>
            <w:r>
              <w:rPr>
                <w:rFonts w:hint="eastAsia" w:asciiTheme="minorEastAsia" w:hAnsiTheme="minorEastAsia" w:eastAsiaTheme="minorEastAsia"/>
                <w:color w:val="000000" w:themeColor="text1"/>
                <w:sz w:val="24"/>
                <w:szCs w:val="24"/>
                <w:lang w:val="zh-CN"/>
              </w:rPr>
              <w:t>要求</w:t>
            </w:r>
          </w:p>
        </w:tc>
        <w:tc>
          <w:tcPr>
            <w:tcW w:w="3634" w:type="pct"/>
          </w:tcPr>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1.符合《中华人民共和国政府采购法》第二十二条规定。</w:t>
            </w:r>
          </w:p>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2.本项目不接受联合体投标。</w:t>
            </w:r>
          </w:p>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3.供应商存在以下不良信用记录情形之一的，不得确定为中标供应商：</w:t>
            </w:r>
          </w:p>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(1)供应商被人民法院列入失信被执行人的；</w:t>
            </w:r>
          </w:p>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(2)供应商或其法定代表人或拟派项目经理(项目负责人)被人民检察院列入行贿犯罪档案的；</w:t>
            </w:r>
          </w:p>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(3)供应商被税务部门列入重大税收违法案件当事人名单的；</w:t>
            </w:r>
          </w:p>
          <w:p>
            <w:pPr>
              <w:spacing w:line="320" w:lineRule="exact"/>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(4)供应商被政府采购监管部门列入政府采购严重违法失信行为记录名单的。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46" w:type="pct"/>
            <w:vAlign w:val="center"/>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11</w:t>
            </w:r>
          </w:p>
        </w:tc>
        <w:tc>
          <w:tcPr>
            <w:tcW w:w="920" w:type="pct"/>
            <w:vAlign w:val="center"/>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lang w:val="zh-CN"/>
              </w:rPr>
              <w:t>付款方式</w:t>
            </w:r>
          </w:p>
        </w:tc>
        <w:tc>
          <w:tcPr>
            <w:tcW w:w="3634" w:type="pct"/>
          </w:tcPr>
          <w:p>
            <w:pPr>
              <w:pStyle w:val="16"/>
              <w:spacing w:line="500" w:lineRule="exact"/>
              <w:rPr>
                <w:rFonts w:asciiTheme="minorEastAsia" w:hAnsiTheme="minorEastAsia" w:eastAsiaTheme="minorEastAsia"/>
                <w:color w:val="000000" w:themeColor="text1"/>
                <w:sz w:val="24"/>
                <w:szCs w:val="24"/>
                <w:u w:val="single"/>
                <w:lang w:val="zh-CN"/>
              </w:rPr>
            </w:pPr>
            <w:r>
              <w:rPr>
                <w:rFonts w:hint="eastAsia" w:asciiTheme="minorEastAsia" w:hAnsiTheme="minorEastAsia" w:eastAsiaTheme="minorEastAsia"/>
                <w:color w:val="000000" w:themeColor="text1"/>
                <w:sz w:val="24"/>
                <w:szCs w:val="24"/>
              </w:rPr>
              <w:t>项目验收通过后，一次性付款。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6" w:type="pct"/>
            <w:vAlign w:val="center"/>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12</w:t>
            </w:r>
          </w:p>
        </w:tc>
        <w:tc>
          <w:tcPr>
            <w:tcW w:w="920" w:type="pct"/>
            <w:vAlign w:val="center"/>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联合体投标</w:t>
            </w:r>
          </w:p>
        </w:tc>
        <w:tc>
          <w:tcPr>
            <w:tcW w:w="3634" w:type="pct"/>
            <w:vAlign w:val="center"/>
          </w:tcPr>
          <w:p>
            <w:pPr>
              <w:spacing w:line="500" w:lineRule="exac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zh-CN"/>
              </w:rPr>
              <w:t xml:space="preserve">允许  </w:t>
            </w:r>
            <w:r>
              <w:rPr>
                <w:rFonts w:hint="eastAsia" w:asciiTheme="minorEastAsia" w:hAnsiTheme="minorEastAsia" w:eastAsiaTheme="minorEastAsia"/>
                <w:color w:val="000000" w:themeColor="text1"/>
                <w:sz w:val="24"/>
                <w:szCs w:val="24"/>
              </w:rPr>
              <w:sym w:font="Wingdings" w:char="F0FE"/>
            </w:r>
            <w:r>
              <w:rPr>
                <w:rFonts w:hint="eastAsia" w:asciiTheme="minorEastAsia" w:hAnsiTheme="minorEastAsia" w:eastAsia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46" w:type="pct"/>
            <w:vAlign w:val="center"/>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13</w:t>
            </w:r>
          </w:p>
        </w:tc>
        <w:tc>
          <w:tcPr>
            <w:tcW w:w="920" w:type="pct"/>
            <w:vAlign w:val="center"/>
          </w:tcPr>
          <w:p>
            <w:pPr>
              <w:spacing w:line="500" w:lineRule="exact"/>
              <w:jc w:val="center"/>
              <w:rPr>
                <w:rFonts w:asciiTheme="minorEastAsia" w:hAnsiTheme="minorEastAsia" w:eastAsiaTheme="minorEastAsia"/>
                <w:color w:val="000000" w:themeColor="text1"/>
                <w:sz w:val="24"/>
                <w:szCs w:val="24"/>
                <w:highlight w:val="yellow"/>
              </w:rPr>
            </w:pPr>
            <w:r>
              <w:rPr>
                <w:rFonts w:hint="eastAsia" w:asciiTheme="minorEastAsia" w:hAnsiTheme="minorEastAsia" w:eastAsiaTheme="minorEastAsia"/>
                <w:color w:val="000000" w:themeColor="text1"/>
                <w:sz w:val="24"/>
                <w:szCs w:val="24"/>
              </w:rPr>
              <w:t>合同工期</w:t>
            </w:r>
          </w:p>
        </w:tc>
        <w:tc>
          <w:tcPr>
            <w:tcW w:w="3634" w:type="pct"/>
            <w:vAlign w:val="center"/>
          </w:tcPr>
          <w:p>
            <w:pPr>
              <w:spacing w:line="500" w:lineRule="exact"/>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u w:val="single"/>
                <w:lang w:val="en-US" w:eastAsia="zh-CN"/>
              </w:rPr>
              <w:t>3</w:t>
            </w:r>
            <w:r>
              <w:rPr>
                <w:rFonts w:hint="eastAsia" w:asciiTheme="minorEastAsia" w:hAnsiTheme="minorEastAsia" w:eastAsiaTheme="minorEastAsia"/>
                <w:color w:val="000000" w:themeColor="text1"/>
                <w:sz w:val="24"/>
                <w:szCs w:val="24"/>
                <w:u w:val="singl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46" w:type="pct"/>
            <w:vAlign w:val="center"/>
          </w:tcPr>
          <w:p>
            <w:pPr>
              <w:spacing w:line="500" w:lineRule="exact"/>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14</w:t>
            </w:r>
          </w:p>
        </w:tc>
        <w:tc>
          <w:tcPr>
            <w:tcW w:w="920" w:type="pct"/>
            <w:vAlign w:val="center"/>
          </w:tcPr>
          <w:p>
            <w:pPr>
              <w:spacing w:line="500" w:lineRule="exact"/>
              <w:jc w:val="center"/>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评标方法</w:t>
            </w:r>
          </w:p>
        </w:tc>
        <w:tc>
          <w:tcPr>
            <w:tcW w:w="3634" w:type="pct"/>
            <w:vAlign w:val="center"/>
          </w:tcPr>
          <w:p>
            <w:pPr>
              <w:autoSpaceDE w:val="0"/>
              <w:autoSpaceDN w:val="0"/>
              <w:adjustRightInd w:val="0"/>
              <w:spacing w:line="400" w:lineRule="exact"/>
              <w:jc w:val="left"/>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46" w:type="pct"/>
            <w:vAlign w:val="center"/>
          </w:tcPr>
          <w:p>
            <w:pPr>
              <w:spacing w:line="500" w:lineRule="exact"/>
              <w:jc w:val="center"/>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val="en-US" w:eastAsia="zh-CN"/>
              </w:rPr>
              <w:t>15</w:t>
            </w:r>
          </w:p>
        </w:tc>
        <w:tc>
          <w:tcPr>
            <w:tcW w:w="920" w:type="pct"/>
            <w:vAlign w:val="center"/>
          </w:tcPr>
          <w:p>
            <w:pPr>
              <w:spacing w:line="500" w:lineRule="exact"/>
              <w:jc w:val="center"/>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lang w:eastAsia="zh-CN"/>
              </w:rPr>
              <w:t>售后服务</w:t>
            </w:r>
          </w:p>
        </w:tc>
        <w:tc>
          <w:tcPr>
            <w:tcW w:w="3634" w:type="pct"/>
            <w:vAlign w:val="center"/>
          </w:tcPr>
          <w:p>
            <w:pPr>
              <w:autoSpaceDE w:val="0"/>
              <w:autoSpaceDN w:val="0"/>
              <w:adjustRightInd w:val="0"/>
              <w:spacing w:line="400" w:lineRule="exact"/>
              <w:jc w:val="left"/>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eastAsia="zh-CN"/>
              </w:rPr>
              <w:t>验收合格后一年免费服务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46" w:type="pct"/>
            <w:vAlign w:val="center"/>
          </w:tcPr>
          <w:p>
            <w:pPr>
              <w:spacing w:line="500" w:lineRule="exact"/>
              <w:jc w:val="center"/>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lang w:val="en-US" w:eastAsia="zh-CN"/>
              </w:rPr>
              <w:t>6</w:t>
            </w:r>
          </w:p>
        </w:tc>
        <w:tc>
          <w:tcPr>
            <w:tcW w:w="920" w:type="pct"/>
            <w:vAlign w:val="center"/>
          </w:tcPr>
          <w:p>
            <w:pPr>
              <w:autoSpaceDE w:val="0"/>
              <w:autoSpaceDN w:val="0"/>
              <w:adjustRightInd w:val="0"/>
              <w:spacing w:line="360" w:lineRule="auto"/>
              <w:jc w:val="center"/>
              <w:rPr>
                <w:rFonts w:cs="微软雅黑" w:asciiTheme="minorEastAsia" w:hAnsiTheme="minorEastAsia" w:eastAsiaTheme="minorEastAsia"/>
                <w:color w:val="000000" w:themeColor="text1"/>
                <w:kern w:val="0"/>
                <w:sz w:val="24"/>
                <w:szCs w:val="24"/>
              </w:rPr>
            </w:pPr>
            <w:r>
              <w:rPr>
                <w:rFonts w:hint="eastAsia" w:cs="微软雅黑" w:asciiTheme="minorEastAsia" w:hAnsiTheme="minorEastAsia" w:eastAsiaTheme="minorEastAsia"/>
                <w:color w:val="000000" w:themeColor="text1"/>
                <w:kern w:val="0"/>
                <w:sz w:val="24"/>
                <w:szCs w:val="24"/>
              </w:rPr>
              <w:t>报价方式</w:t>
            </w:r>
          </w:p>
        </w:tc>
        <w:tc>
          <w:tcPr>
            <w:tcW w:w="3634" w:type="pct"/>
            <w:vAlign w:val="center"/>
          </w:tcPr>
          <w:p>
            <w:pPr>
              <w:autoSpaceDE w:val="0"/>
              <w:autoSpaceDN w:val="0"/>
              <w:adjustRightInd w:val="0"/>
              <w:spacing w:line="360" w:lineRule="auto"/>
              <w:jc w:val="left"/>
              <w:rPr>
                <w:rFonts w:cs="微软雅黑" w:asciiTheme="minorEastAsia" w:hAnsiTheme="minorEastAsia" w:eastAsiaTheme="minorEastAsia"/>
                <w:color w:val="000000" w:themeColor="text1"/>
                <w:kern w:val="0"/>
                <w:sz w:val="24"/>
                <w:szCs w:val="24"/>
              </w:rPr>
            </w:pPr>
            <w:r>
              <w:rPr>
                <w:rFonts w:hint="eastAsia" w:cs="微软雅黑" w:asciiTheme="minorEastAsia" w:hAnsiTheme="minorEastAsia" w:eastAsiaTheme="minorEastAsia"/>
                <w:color w:val="000000" w:themeColor="text1"/>
                <w:kern w:val="0"/>
                <w:sz w:val="24"/>
                <w:szCs w:val="24"/>
              </w:rPr>
              <w:t>按采购</w:t>
            </w:r>
            <w:r>
              <w:rPr>
                <w:rFonts w:hint="eastAsia" w:cs="微软雅黑" w:asciiTheme="minorEastAsia" w:hAnsiTheme="minorEastAsia" w:eastAsiaTheme="minorEastAsia"/>
                <w:color w:val="000000" w:themeColor="text1"/>
                <w:kern w:val="0"/>
                <w:sz w:val="24"/>
                <w:szCs w:val="24"/>
                <w:lang w:eastAsia="zh-CN"/>
              </w:rPr>
              <w:t>清单分项报价</w:t>
            </w:r>
            <w:r>
              <w:rPr>
                <w:rFonts w:hint="eastAsia" w:cs="微软雅黑" w:asciiTheme="minorEastAsia" w:hAnsiTheme="minorEastAsia"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446" w:type="pct"/>
            <w:vAlign w:val="center"/>
          </w:tcPr>
          <w:p>
            <w:pPr>
              <w:spacing w:line="500" w:lineRule="exact"/>
              <w:jc w:val="center"/>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lang w:val="en-US" w:eastAsia="zh-CN"/>
              </w:rPr>
              <w:t>7</w:t>
            </w:r>
          </w:p>
        </w:tc>
        <w:tc>
          <w:tcPr>
            <w:tcW w:w="920" w:type="pct"/>
            <w:vAlign w:val="center"/>
          </w:tcPr>
          <w:p>
            <w:pPr>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项目联系人</w:t>
            </w:r>
          </w:p>
        </w:tc>
        <w:tc>
          <w:tcPr>
            <w:tcW w:w="3634" w:type="pct"/>
            <w:vAlign w:val="center"/>
          </w:tcPr>
          <w:p>
            <w:pPr>
              <w:autoSpaceDE w:val="0"/>
              <w:autoSpaceDN w:val="0"/>
              <w:adjustRightInd w:val="0"/>
              <w:spacing w:line="400" w:lineRule="exact"/>
              <w:jc w:val="left"/>
              <w:rPr>
                <w:rFonts w:hint="default" w:asciiTheme="minorEastAsia" w:hAnsiTheme="minorEastAsia" w:eastAsiaTheme="minorEastAsia"/>
                <w:color w:val="000000" w:themeColor="text1"/>
                <w:sz w:val="24"/>
                <w:szCs w:val="24"/>
                <w:lang w:val="en-US" w:eastAsia="zh-CN"/>
              </w:rPr>
            </w:pPr>
            <w:r>
              <w:rPr>
                <w:rFonts w:hint="eastAsia" w:asciiTheme="minorEastAsia" w:hAnsiTheme="minorEastAsia" w:eastAsiaTheme="minorEastAsia"/>
                <w:color w:val="000000" w:themeColor="text1"/>
                <w:sz w:val="24"/>
                <w:szCs w:val="24"/>
                <w:lang w:eastAsia="zh-CN"/>
              </w:rPr>
              <w:t>徐主任</w:t>
            </w:r>
            <w:r>
              <w:rPr>
                <w:rFonts w:hint="eastAsia" w:asciiTheme="minorEastAsia" w:hAnsiTheme="minorEastAsia" w:eastAsiaTheme="minorEastAsia"/>
                <w:color w:val="000000" w:themeColor="text1"/>
                <w:sz w:val="24"/>
                <w:szCs w:val="24"/>
              </w:rPr>
              <w:t>　联系电话：</w:t>
            </w:r>
            <w:r>
              <w:rPr>
                <w:rFonts w:hint="eastAsia" w:asciiTheme="minorEastAsia" w:hAnsiTheme="minorEastAsia" w:eastAsiaTheme="minorEastAsia"/>
                <w:color w:val="000000" w:themeColor="text1"/>
                <w:sz w:val="24"/>
                <w:szCs w:val="24"/>
                <w:lang w:val="en-US" w:eastAsia="zh-CN"/>
              </w:rPr>
              <w:t>2264221</w:t>
            </w:r>
          </w:p>
        </w:tc>
      </w:tr>
    </w:tbl>
    <w:p>
      <w:pPr>
        <w:pStyle w:val="6"/>
        <w:widowControl w:val="0"/>
        <w:numPr>
          <w:ilvl w:val="0"/>
          <w:numId w:val="0"/>
        </w:numPr>
        <w:spacing w:after="120"/>
        <w:jc w:val="both"/>
        <w:rPr>
          <w:rFonts w:hint="eastAsia"/>
          <w:sz w:val="28"/>
          <w:szCs w:val="28"/>
          <w:lang w:eastAsia="zh-CN"/>
        </w:rPr>
      </w:pPr>
    </w:p>
    <w:p>
      <w:pPr>
        <w:numPr>
          <w:ilvl w:val="0"/>
          <w:numId w:val="0"/>
        </w:numPr>
        <w:spacing w:line="360" w:lineRule="auto"/>
        <w:rPr>
          <w:rFonts w:hint="eastAsia" w:ascii="宋体" w:hAnsi="宋体"/>
          <w:b/>
          <w:color w:val="000000" w:themeColor="text1"/>
          <w:sz w:val="28"/>
          <w:szCs w:val="28"/>
        </w:rPr>
      </w:pPr>
      <w:r>
        <w:rPr>
          <w:rFonts w:hint="eastAsia" w:ascii="宋体" w:hAnsi="宋体"/>
          <w:b/>
          <w:color w:val="000000" w:themeColor="text1"/>
          <w:sz w:val="28"/>
          <w:szCs w:val="28"/>
          <w:lang w:eastAsia="zh-CN"/>
        </w:rPr>
        <w:t>二、</w:t>
      </w:r>
      <w:r>
        <w:rPr>
          <w:rFonts w:hint="eastAsia" w:ascii="宋体" w:hAnsi="宋体"/>
          <w:b/>
          <w:color w:val="000000" w:themeColor="text1"/>
          <w:sz w:val="28"/>
          <w:szCs w:val="28"/>
        </w:rPr>
        <w:t>项目需求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1.供应商需自行查看现场，充分了解项目概况，自行补充完善项目内容，本项目报价含采购清单中涉及的所有材料及设备的安装、调试、验收等全部费用，不另追加经费。</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2.项目工期：签订合同后1个月内完成安装、调试。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3.项目验收：项目安装调试完成后三日内采购方负责组织验收工作，成立验收小组，验收完成出具验收报告。</w:t>
      </w:r>
    </w:p>
    <w:p>
      <w:pPr>
        <w:pStyle w:val="2"/>
        <w:numPr>
          <w:ilvl w:val="0"/>
          <w:numId w:val="1"/>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采购清单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994"/>
        <w:gridCol w:w="538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eastAsia"/>
                <w:vertAlign w:val="baseline"/>
                <w:lang w:eastAsia="zh-CN"/>
              </w:rPr>
            </w:pPr>
            <w:r>
              <w:rPr>
                <w:rFonts w:hint="eastAsia"/>
                <w:vertAlign w:val="baseline"/>
                <w:lang w:eastAsia="zh-CN"/>
              </w:rPr>
              <w:t>序号</w:t>
            </w:r>
          </w:p>
        </w:tc>
        <w:tc>
          <w:tcPr>
            <w:tcW w:w="1994" w:type="dxa"/>
            <w:vAlign w:val="center"/>
          </w:tcPr>
          <w:p>
            <w:pPr>
              <w:jc w:val="center"/>
              <w:rPr>
                <w:rFonts w:hint="eastAsia"/>
                <w:vertAlign w:val="baseline"/>
                <w:lang w:eastAsia="zh-CN"/>
              </w:rPr>
            </w:pPr>
            <w:r>
              <w:rPr>
                <w:rFonts w:hint="eastAsia"/>
                <w:vertAlign w:val="baseline"/>
                <w:lang w:eastAsia="zh-CN"/>
              </w:rPr>
              <w:t>项目名称</w:t>
            </w:r>
          </w:p>
        </w:tc>
        <w:tc>
          <w:tcPr>
            <w:tcW w:w="5387" w:type="dxa"/>
            <w:vAlign w:val="center"/>
          </w:tcPr>
          <w:p>
            <w:pPr>
              <w:jc w:val="center"/>
              <w:rPr>
                <w:rFonts w:hint="eastAsia"/>
                <w:vertAlign w:val="baseline"/>
                <w:lang w:eastAsia="zh-CN"/>
              </w:rPr>
            </w:pPr>
            <w:r>
              <w:rPr>
                <w:rFonts w:hint="eastAsia"/>
                <w:vertAlign w:val="baseline"/>
                <w:lang w:eastAsia="zh-CN"/>
              </w:rPr>
              <w:t>规格参数</w:t>
            </w:r>
          </w:p>
        </w:tc>
        <w:tc>
          <w:tcPr>
            <w:tcW w:w="1047" w:type="dxa"/>
            <w:vAlign w:val="center"/>
          </w:tcPr>
          <w:p>
            <w:pPr>
              <w:jc w:val="center"/>
              <w:rPr>
                <w:rFonts w:hint="eastAsia"/>
                <w:vertAlign w:val="baseline"/>
                <w:lang w:eastAsia="zh-CN"/>
              </w:rPr>
            </w:pPr>
            <w:r>
              <w:rPr>
                <w:rFonts w:hint="eastAsia"/>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9218" w:type="dxa"/>
            <w:gridSpan w:val="4"/>
            <w:vAlign w:val="center"/>
          </w:tcPr>
          <w:p>
            <w:pPr>
              <w:jc w:val="center"/>
              <w:rPr>
                <w:rFonts w:hint="eastAsia"/>
                <w:vertAlign w:val="baseline"/>
                <w:lang w:val="en-US" w:eastAsia="zh-CN"/>
              </w:rPr>
            </w:pPr>
            <w:r>
              <w:rPr>
                <w:rFonts w:hint="eastAsia"/>
                <w:b/>
                <w:bCs/>
                <w:vertAlign w:val="baseline"/>
                <w:lang w:val="en-US" w:eastAsia="zh-CN"/>
              </w:rPr>
              <w:t>一、拆除部分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1</w:t>
            </w:r>
          </w:p>
        </w:tc>
        <w:tc>
          <w:tcPr>
            <w:tcW w:w="1994" w:type="dxa"/>
            <w:vAlign w:val="center"/>
          </w:tcPr>
          <w:p>
            <w:pPr>
              <w:jc w:val="center"/>
              <w:rPr>
                <w:rFonts w:hint="eastAsia"/>
                <w:vertAlign w:val="baseline"/>
                <w:lang w:eastAsia="zh-CN"/>
              </w:rPr>
            </w:pPr>
            <w:r>
              <w:rPr>
                <w:rFonts w:hint="eastAsia"/>
                <w:vertAlign w:val="baseline"/>
                <w:lang w:eastAsia="zh-CN"/>
              </w:rPr>
              <w:t>服务台拆除</w:t>
            </w:r>
          </w:p>
        </w:tc>
        <w:tc>
          <w:tcPr>
            <w:tcW w:w="5387" w:type="dxa"/>
            <w:vAlign w:val="center"/>
          </w:tcPr>
          <w:p>
            <w:pPr>
              <w:jc w:val="center"/>
              <w:rPr>
                <w:rFonts w:hint="eastAsia"/>
                <w:vertAlign w:val="baseline"/>
                <w:lang w:eastAsia="zh-CN"/>
              </w:rPr>
            </w:pPr>
            <w:r>
              <w:rPr>
                <w:rFonts w:hint="eastAsia"/>
                <w:vertAlign w:val="baseline"/>
                <w:lang w:eastAsia="zh-CN"/>
              </w:rPr>
              <w:t>人工拆除</w:t>
            </w:r>
          </w:p>
        </w:tc>
        <w:tc>
          <w:tcPr>
            <w:tcW w:w="1047" w:type="dxa"/>
            <w:vAlign w:val="center"/>
          </w:tcPr>
          <w:p>
            <w:pPr>
              <w:jc w:val="center"/>
              <w:rPr>
                <w:rFonts w:hint="default"/>
                <w:vertAlign w:val="baseline"/>
                <w:lang w:val="en-US" w:eastAsia="zh-CN"/>
              </w:rPr>
            </w:pPr>
            <w:r>
              <w:rPr>
                <w:rFonts w:hint="eastAsia"/>
                <w:vertAlign w:val="baseline"/>
                <w:lang w:val="en-US" w:eastAsia="zh-CN"/>
              </w:rPr>
              <w:t>20</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2</w:t>
            </w:r>
          </w:p>
        </w:tc>
        <w:tc>
          <w:tcPr>
            <w:tcW w:w="1994" w:type="dxa"/>
            <w:vAlign w:val="center"/>
          </w:tcPr>
          <w:p>
            <w:pPr>
              <w:jc w:val="center"/>
              <w:rPr>
                <w:rFonts w:hint="eastAsia"/>
                <w:vertAlign w:val="baseline"/>
                <w:lang w:eastAsia="zh-CN"/>
              </w:rPr>
            </w:pPr>
            <w:r>
              <w:rPr>
                <w:rFonts w:hint="eastAsia"/>
                <w:vertAlign w:val="baseline"/>
                <w:lang w:eastAsia="zh-CN"/>
              </w:rPr>
              <w:t>吊顶拆除</w:t>
            </w:r>
          </w:p>
        </w:tc>
        <w:tc>
          <w:tcPr>
            <w:tcW w:w="5387" w:type="dxa"/>
            <w:vAlign w:val="center"/>
          </w:tcPr>
          <w:p>
            <w:pPr>
              <w:jc w:val="center"/>
              <w:rPr>
                <w:rFonts w:hint="eastAsia"/>
                <w:vertAlign w:val="baseline"/>
                <w:lang w:eastAsia="zh-CN"/>
              </w:rPr>
            </w:pPr>
            <w:r>
              <w:rPr>
                <w:rFonts w:hint="eastAsia"/>
                <w:vertAlign w:val="baseline"/>
                <w:lang w:eastAsia="zh-CN"/>
              </w:rPr>
              <w:t>人工拆除</w:t>
            </w:r>
          </w:p>
        </w:tc>
        <w:tc>
          <w:tcPr>
            <w:tcW w:w="1047" w:type="dxa"/>
            <w:vAlign w:val="center"/>
          </w:tcPr>
          <w:p>
            <w:pPr>
              <w:jc w:val="center"/>
              <w:rPr>
                <w:rFonts w:hint="default"/>
                <w:vertAlign w:val="baseline"/>
                <w:lang w:val="en-US" w:eastAsia="zh-CN"/>
              </w:rPr>
            </w:pPr>
            <w:r>
              <w:rPr>
                <w:rFonts w:hint="eastAsia"/>
                <w:vertAlign w:val="baseline"/>
                <w:lang w:val="en-US" w:eastAsia="zh-CN"/>
              </w:rPr>
              <w:t>15</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3</w:t>
            </w:r>
          </w:p>
        </w:tc>
        <w:tc>
          <w:tcPr>
            <w:tcW w:w="1994" w:type="dxa"/>
            <w:vAlign w:val="center"/>
          </w:tcPr>
          <w:p>
            <w:pPr>
              <w:jc w:val="center"/>
              <w:rPr>
                <w:rFonts w:hint="eastAsia"/>
                <w:vertAlign w:val="baseline"/>
                <w:lang w:eastAsia="zh-CN"/>
              </w:rPr>
            </w:pPr>
            <w:r>
              <w:rPr>
                <w:rFonts w:hint="eastAsia"/>
                <w:vertAlign w:val="baseline"/>
                <w:lang w:eastAsia="zh-CN"/>
              </w:rPr>
              <w:t>垃圾清运</w:t>
            </w:r>
          </w:p>
        </w:tc>
        <w:tc>
          <w:tcPr>
            <w:tcW w:w="5387" w:type="dxa"/>
            <w:vAlign w:val="center"/>
          </w:tcPr>
          <w:p>
            <w:pPr>
              <w:jc w:val="center"/>
              <w:rPr>
                <w:rFonts w:hint="eastAsia"/>
                <w:vertAlign w:val="baseline"/>
                <w:lang w:eastAsia="zh-CN"/>
              </w:rPr>
            </w:pPr>
            <w:r>
              <w:rPr>
                <w:rFonts w:hint="eastAsia"/>
                <w:vertAlign w:val="baseline"/>
                <w:lang w:eastAsia="zh-CN"/>
              </w:rPr>
              <w:t>所有拆除垃圾外运到指定地点</w:t>
            </w: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4</w:t>
            </w:r>
          </w:p>
        </w:tc>
        <w:tc>
          <w:tcPr>
            <w:tcW w:w="1994" w:type="dxa"/>
            <w:vAlign w:val="center"/>
          </w:tcPr>
          <w:p>
            <w:pPr>
              <w:jc w:val="center"/>
              <w:rPr>
                <w:rFonts w:hint="eastAsia"/>
                <w:vertAlign w:val="baseline"/>
                <w:lang w:eastAsia="zh-CN"/>
              </w:rPr>
            </w:pPr>
            <w:r>
              <w:rPr>
                <w:rFonts w:hint="eastAsia"/>
                <w:vertAlign w:val="baseline"/>
                <w:lang w:eastAsia="zh-CN"/>
              </w:rPr>
              <w:t>围挡广告布</w:t>
            </w:r>
          </w:p>
        </w:tc>
        <w:tc>
          <w:tcPr>
            <w:tcW w:w="5387" w:type="dxa"/>
            <w:vAlign w:val="center"/>
          </w:tcPr>
          <w:p>
            <w:pPr>
              <w:jc w:val="center"/>
              <w:rPr>
                <w:rFonts w:hint="eastAsia"/>
                <w:vertAlign w:val="baseline"/>
                <w:lang w:eastAsia="zh-CN"/>
              </w:rPr>
            </w:pPr>
            <w:r>
              <w:rPr>
                <w:rFonts w:hint="eastAsia"/>
                <w:vertAlign w:val="baseline"/>
                <w:lang w:eastAsia="zh-CN"/>
              </w:rPr>
              <w:t>喷绘，含安装施工</w:t>
            </w:r>
          </w:p>
        </w:tc>
        <w:tc>
          <w:tcPr>
            <w:tcW w:w="1047" w:type="dxa"/>
            <w:vAlign w:val="center"/>
          </w:tcPr>
          <w:p>
            <w:pPr>
              <w:jc w:val="center"/>
              <w:rPr>
                <w:rFonts w:hint="eastAsia"/>
                <w:vertAlign w:val="baseline"/>
                <w:lang w:eastAsia="zh-CN"/>
              </w:rPr>
            </w:pPr>
            <w:r>
              <w:rPr>
                <w:rFonts w:hint="eastAsia"/>
                <w:vertAlign w:val="baseline"/>
                <w:lang w:val="en-US" w:eastAsia="zh-CN"/>
              </w:rPr>
              <w:t>46</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9218" w:type="dxa"/>
            <w:gridSpan w:val="4"/>
            <w:vAlign w:val="center"/>
          </w:tcPr>
          <w:p>
            <w:pPr>
              <w:jc w:val="center"/>
              <w:rPr>
                <w:rFonts w:hint="eastAsia"/>
                <w:vertAlign w:val="baseline"/>
                <w:lang w:val="en-US" w:eastAsia="zh-CN"/>
              </w:rPr>
            </w:pPr>
            <w:r>
              <w:rPr>
                <w:rFonts w:hint="eastAsia"/>
                <w:b/>
                <w:bCs/>
                <w:vertAlign w:val="baseline"/>
                <w:lang w:val="en-US" w:eastAsia="zh-CN"/>
              </w:rPr>
              <w:t>二、背景墙部分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1</w:t>
            </w:r>
          </w:p>
        </w:tc>
        <w:tc>
          <w:tcPr>
            <w:tcW w:w="1994" w:type="dxa"/>
            <w:vAlign w:val="center"/>
          </w:tcPr>
          <w:p>
            <w:pPr>
              <w:jc w:val="center"/>
              <w:rPr>
                <w:rFonts w:hint="eastAsia"/>
                <w:vertAlign w:val="baseline"/>
                <w:lang w:eastAsia="zh-CN"/>
              </w:rPr>
            </w:pPr>
            <w:r>
              <w:rPr>
                <w:rFonts w:hint="eastAsia"/>
                <w:vertAlign w:val="baseline"/>
                <w:lang w:eastAsia="zh-CN"/>
              </w:rPr>
              <w:t>背景墙基础</w:t>
            </w:r>
          </w:p>
        </w:tc>
        <w:tc>
          <w:tcPr>
            <w:tcW w:w="5387" w:type="dxa"/>
            <w:vAlign w:val="center"/>
          </w:tcPr>
          <w:p>
            <w:pPr>
              <w:jc w:val="center"/>
              <w:rPr>
                <w:rFonts w:hint="eastAsia"/>
                <w:vertAlign w:val="baseline"/>
                <w:lang w:eastAsia="zh-CN"/>
              </w:rPr>
            </w:pPr>
            <w:r>
              <w:rPr>
                <w:rFonts w:hint="eastAsia"/>
                <w:vertAlign w:val="baseline"/>
                <w:lang w:eastAsia="zh-CN"/>
              </w:rPr>
              <w:t>欧松板找平（含施工、辅材）</w:t>
            </w:r>
          </w:p>
        </w:tc>
        <w:tc>
          <w:tcPr>
            <w:tcW w:w="1047" w:type="dxa"/>
            <w:vAlign w:val="center"/>
          </w:tcPr>
          <w:p>
            <w:pPr>
              <w:jc w:val="center"/>
              <w:rPr>
                <w:rFonts w:hint="default"/>
                <w:vertAlign w:val="baseline"/>
                <w:lang w:val="en-US" w:eastAsia="zh-CN"/>
              </w:rPr>
            </w:pPr>
            <w:r>
              <w:rPr>
                <w:rFonts w:hint="eastAsia"/>
                <w:vertAlign w:val="baseline"/>
                <w:lang w:val="en-US" w:eastAsia="zh-CN"/>
              </w:rPr>
              <w:t>24</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2</w:t>
            </w:r>
          </w:p>
        </w:tc>
        <w:tc>
          <w:tcPr>
            <w:tcW w:w="1994" w:type="dxa"/>
            <w:vAlign w:val="center"/>
          </w:tcPr>
          <w:p>
            <w:pPr>
              <w:jc w:val="center"/>
              <w:rPr>
                <w:rFonts w:hint="eastAsia"/>
                <w:vertAlign w:val="baseline"/>
                <w:lang w:eastAsia="zh-CN"/>
              </w:rPr>
            </w:pPr>
            <w:r>
              <w:rPr>
                <w:rFonts w:hint="eastAsia"/>
                <w:vertAlign w:val="baseline"/>
                <w:lang w:eastAsia="zh-CN"/>
              </w:rPr>
              <w:t>背景墙铝塑板贴面</w:t>
            </w:r>
          </w:p>
        </w:tc>
        <w:tc>
          <w:tcPr>
            <w:tcW w:w="5387" w:type="dxa"/>
            <w:vAlign w:val="center"/>
          </w:tcPr>
          <w:p>
            <w:pPr>
              <w:jc w:val="center"/>
              <w:rPr>
                <w:rFonts w:hint="eastAsia"/>
                <w:vertAlign w:val="baseline"/>
                <w:lang w:eastAsia="zh-CN"/>
              </w:rPr>
            </w:pPr>
            <w:r>
              <w:rPr>
                <w:rFonts w:hint="eastAsia"/>
                <w:vertAlign w:val="baseline"/>
                <w:lang w:eastAsia="zh-CN"/>
              </w:rPr>
              <w:t>木工板打底，铝塑板贴面（含施工）</w:t>
            </w:r>
          </w:p>
        </w:tc>
        <w:tc>
          <w:tcPr>
            <w:tcW w:w="1047" w:type="dxa"/>
            <w:vAlign w:val="center"/>
          </w:tcPr>
          <w:p>
            <w:pPr>
              <w:jc w:val="center"/>
              <w:rPr>
                <w:rFonts w:hint="default"/>
                <w:vertAlign w:val="baseline"/>
                <w:lang w:val="en-US" w:eastAsia="zh-CN"/>
              </w:rPr>
            </w:pPr>
            <w:r>
              <w:rPr>
                <w:rFonts w:hint="eastAsia"/>
                <w:vertAlign w:val="baseline"/>
                <w:lang w:val="en-US" w:eastAsia="zh-CN"/>
              </w:rPr>
              <w:t>8.7米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3</w:t>
            </w:r>
          </w:p>
        </w:tc>
        <w:tc>
          <w:tcPr>
            <w:tcW w:w="1994" w:type="dxa"/>
            <w:vAlign w:val="center"/>
          </w:tcPr>
          <w:p>
            <w:pPr>
              <w:jc w:val="center"/>
              <w:rPr>
                <w:rFonts w:hint="eastAsia"/>
                <w:vertAlign w:val="baseline"/>
                <w:lang w:eastAsia="zh-CN"/>
              </w:rPr>
            </w:pPr>
            <w:r>
              <w:rPr>
                <w:rFonts w:hint="eastAsia"/>
                <w:vertAlign w:val="baseline"/>
                <w:lang w:eastAsia="zh-CN"/>
              </w:rPr>
              <w:t>背景墙贴面</w:t>
            </w:r>
          </w:p>
        </w:tc>
        <w:tc>
          <w:tcPr>
            <w:tcW w:w="5387" w:type="dxa"/>
            <w:vAlign w:val="center"/>
          </w:tcPr>
          <w:p>
            <w:pPr>
              <w:jc w:val="center"/>
              <w:rPr>
                <w:rFonts w:hint="eastAsia"/>
                <w:vertAlign w:val="baseline"/>
                <w:lang w:eastAsia="zh-CN"/>
              </w:rPr>
            </w:pPr>
            <w:r>
              <w:rPr>
                <w:rFonts w:hint="eastAsia"/>
                <w:vertAlign w:val="baseline"/>
                <w:lang w:eastAsia="zh-CN"/>
              </w:rPr>
              <w:t>品牌通体大理石瓷砖，米黄色（含施工、倒角、辅材）</w:t>
            </w:r>
          </w:p>
        </w:tc>
        <w:tc>
          <w:tcPr>
            <w:tcW w:w="1047" w:type="dxa"/>
            <w:vAlign w:val="center"/>
          </w:tcPr>
          <w:p>
            <w:pPr>
              <w:jc w:val="center"/>
              <w:rPr>
                <w:rFonts w:hint="default"/>
                <w:vertAlign w:val="baseline"/>
                <w:lang w:val="en-US" w:eastAsia="zh-CN"/>
              </w:rPr>
            </w:pPr>
            <w:r>
              <w:rPr>
                <w:rFonts w:hint="eastAsia"/>
                <w:vertAlign w:val="baseline"/>
                <w:lang w:val="en-US" w:eastAsia="zh-CN"/>
              </w:rPr>
              <w:t>24</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4</w:t>
            </w:r>
          </w:p>
        </w:tc>
        <w:tc>
          <w:tcPr>
            <w:tcW w:w="1994" w:type="dxa"/>
            <w:vAlign w:val="center"/>
          </w:tcPr>
          <w:p>
            <w:pPr>
              <w:jc w:val="center"/>
              <w:rPr>
                <w:rFonts w:hint="eastAsia"/>
                <w:vertAlign w:val="baseline"/>
                <w:lang w:eastAsia="zh-CN"/>
              </w:rPr>
            </w:pPr>
            <w:r>
              <w:rPr>
                <w:rFonts w:hint="eastAsia"/>
                <w:vertAlign w:val="baseline"/>
                <w:lang w:eastAsia="zh-CN"/>
              </w:rPr>
              <w:t>背景线条</w:t>
            </w:r>
          </w:p>
        </w:tc>
        <w:tc>
          <w:tcPr>
            <w:tcW w:w="5387" w:type="dxa"/>
            <w:vAlign w:val="center"/>
          </w:tcPr>
          <w:p>
            <w:pPr>
              <w:jc w:val="center"/>
              <w:rPr>
                <w:rFonts w:hint="eastAsia"/>
                <w:vertAlign w:val="baseline"/>
                <w:lang w:eastAsia="zh-CN"/>
              </w:rPr>
            </w:pPr>
            <w:r>
              <w:rPr>
                <w:rFonts w:hint="eastAsia"/>
                <w:vertAlign w:val="baseline"/>
                <w:lang w:eastAsia="zh-CN"/>
              </w:rPr>
              <w:t>不锈钢定制（含施工、辅材）</w:t>
            </w:r>
          </w:p>
        </w:tc>
        <w:tc>
          <w:tcPr>
            <w:tcW w:w="1047" w:type="dxa"/>
            <w:vAlign w:val="center"/>
          </w:tcPr>
          <w:p>
            <w:pPr>
              <w:jc w:val="center"/>
              <w:rPr>
                <w:rFonts w:hint="default"/>
                <w:vertAlign w:val="baseline"/>
                <w:lang w:val="en-US" w:eastAsia="zh-CN"/>
              </w:rPr>
            </w:pPr>
            <w:r>
              <w:rPr>
                <w:rFonts w:hint="eastAsia"/>
                <w:vertAlign w:val="baseline"/>
                <w:lang w:val="en-US" w:eastAsia="zh-CN"/>
              </w:rPr>
              <w:t>14米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9218" w:type="dxa"/>
            <w:gridSpan w:val="4"/>
            <w:vAlign w:val="center"/>
          </w:tcPr>
          <w:p>
            <w:pPr>
              <w:jc w:val="center"/>
              <w:rPr>
                <w:rFonts w:hint="eastAsia"/>
                <w:vertAlign w:val="baseline"/>
                <w:lang w:val="en-US" w:eastAsia="zh-CN"/>
              </w:rPr>
            </w:pPr>
            <w:r>
              <w:rPr>
                <w:rFonts w:hint="eastAsia"/>
                <w:b/>
                <w:bCs/>
                <w:vertAlign w:val="baseline"/>
                <w:lang w:val="en-US" w:eastAsia="zh-CN"/>
              </w:rPr>
              <w:t>三、服务台部分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90" w:type="dxa"/>
            <w:vAlign w:val="center"/>
          </w:tcPr>
          <w:p>
            <w:pPr>
              <w:jc w:val="center"/>
              <w:rPr>
                <w:rFonts w:hint="default"/>
                <w:vertAlign w:val="baseline"/>
                <w:lang w:val="en-US" w:eastAsia="zh-CN"/>
              </w:rPr>
            </w:pPr>
            <w:r>
              <w:rPr>
                <w:rFonts w:hint="eastAsia"/>
                <w:vertAlign w:val="baseline"/>
                <w:lang w:val="en-US" w:eastAsia="zh-CN"/>
              </w:rPr>
              <w:t>1</w:t>
            </w:r>
          </w:p>
        </w:tc>
        <w:tc>
          <w:tcPr>
            <w:tcW w:w="1994" w:type="dxa"/>
            <w:vAlign w:val="center"/>
          </w:tcPr>
          <w:p>
            <w:pPr>
              <w:jc w:val="center"/>
              <w:rPr>
                <w:rFonts w:hint="eastAsia"/>
                <w:vertAlign w:val="baseline"/>
                <w:lang w:eastAsia="zh-CN"/>
              </w:rPr>
            </w:pPr>
            <w:r>
              <w:rPr>
                <w:rFonts w:hint="eastAsia"/>
                <w:vertAlign w:val="baseline"/>
                <w:lang w:eastAsia="zh-CN"/>
              </w:rPr>
              <w:t>服务台柜体</w:t>
            </w:r>
          </w:p>
        </w:tc>
        <w:tc>
          <w:tcPr>
            <w:tcW w:w="5387" w:type="dxa"/>
            <w:vAlign w:val="center"/>
          </w:tcPr>
          <w:p>
            <w:pPr>
              <w:jc w:val="center"/>
              <w:rPr>
                <w:rFonts w:hint="eastAsia"/>
                <w:vertAlign w:val="baseline"/>
                <w:lang w:eastAsia="zh-CN"/>
              </w:rPr>
            </w:pPr>
            <w:r>
              <w:rPr>
                <w:rFonts w:hint="eastAsia"/>
                <w:vertAlign w:val="baseline"/>
                <w:lang w:eastAsia="zh-CN"/>
              </w:rPr>
              <w:t>实木多层，知名品牌板材，布局需与采购单位协调后施工（面宽</w:t>
            </w:r>
            <w:r>
              <w:rPr>
                <w:rFonts w:hint="eastAsia"/>
                <w:vertAlign w:val="baseline"/>
                <w:lang w:val="en-US" w:eastAsia="zh-CN"/>
              </w:rPr>
              <w:t>80CM，高85CM</w:t>
            </w:r>
            <w:r>
              <w:rPr>
                <w:rFonts w:hint="eastAsia"/>
                <w:vertAlign w:val="baseline"/>
                <w:lang w:eastAsia="zh-CN"/>
              </w:rPr>
              <w:t>）</w:t>
            </w:r>
          </w:p>
        </w:tc>
        <w:tc>
          <w:tcPr>
            <w:tcW w:w="1047" w:type="dxa"/>
            <w:vAlign w:val="center"/>
          </w:tcPr>
          <w:p>
            <w:pPr>
              <w:jc w:val="center"/>
              <w:rPr>
                <w:rFonts w:hint="default"/>
                <w:vertAlign w:val="baseline"/>
                <w:lang w:val="en-US" w:eastAsia="zh-CN"/>
              </w:rPr>
            </w:pPr>
            <w:r>
              <w:rPr>
                <w:rFonts w:hint="eastAsia"/>
                <w:vertAlign w:val="baseline"/>
                <w:lang w:val="en-US" w:eastAsia="zh-CN"/>
              </w:rPr>
              <w:t>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2</w:t>
            </w:r>
          </w:p>
        </w:tc>
        <w:tc>
          <w:tcPr>
            <w:tcW w:w="1994" w:type="dxa"/>
            <w:vAlign w:val="center"/>
          </w:tcPr>
          <w:p>
            <w:pPr>
              <w:jc w:val="center"/>
              <w:rPr>
                <w:rFonts w:hint="eastAsia"/>
                <w:vertAlign w:val="baseline"/>
                <w:lang w:eastAsia="zh-CN"/>
              </w:rPr>
            </w:pPr>
            <w:r>
              <w:rPr>
                <w:rFonts w:hint="eastAsia"/>
                <w:vertAlign w:val="baseline"/>
                <w:lang w:eastAsia="zh-CN"/>
              </w:rPr>
              <w:t>服务台石材贴面</w:t>
            </w:r>
          </w:p>
        </w:tc>
        <w:tc>
          <w:tcPr>
            <w:tcW w:w="5387" w:type="dxa"/>
            <w:vAlign w:val="center"/>
          </w:tcPr>
          <w:p>
            <w:pPr>
              <w:jc w:val="center"/>
              <w:rPr>
                <w:rFonts w:hint="eastAsia"/>
                <w:vertAlign w:val="baseline"/>
                <w:lang w:eastAsia="zh-CN"/>
              </w:rPr>
            </w:pPr>
            <w:r>
              <w:rPr>
                <w:rFonts w:hint="eastAsia"/>
                <w:vertAlign w:val="baseline"/>
                <w:lang w:eastAsia="zh-CN"/>
              </w:rPr>
              <w:t>岩板，见效果图（含立面及台面铺贴施工）</w:t>
            </w:r>
          </w:p>
        </w:tc>
        <w:tc>
          <w:tcPr>
            <w:tcW w:w="1047" w:type="dxa"/>
            <w:vAlign w:val="center"/>
          </w:tcPr>
          <w:p>
            <w:pPr>
              <w:jc w:val="center"/>
              <w:rPr>
                <w:rFonts w:hint="default"/>
                <w:vertAlign w:val="baseline"/>
                <w:lang w:val="en-US" w:eastAsia="zh-CN"/>
              </w:rPr>
            </w:pPr>
            <w:r>
              <w:rPr>
                <w:rFonts w:hint="eastAsia"/>
                <w:vertAlign w:val="baseline"/>
                <w:lang w:val="en-US" w:eastAsia="zh-CN"/>
              </w:rPr>
              <w:t>25</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90" w:type="dxa"/>
            <w:vAlign w:val="center"/>
          </w:tcPr>
          <w:p>
            <w:pPr>
              <w:jc w:val="center"/>
              <w:rPr>
                <w:rFonts w:hint="default"/>
                <w:vertAlign w:val="baseline"/>
                <w:lang w:val="en-US" w:eastAsia="zh-CN"/>
              </w:rPr>
            </w:pPr>
            <w:r>
              <w:rPr>
                <w:rFonts w:hint="eastAsia"/>
                <w:vertAlign w:val="baseline"/>
                <w:lang w:val="en-US" w:eastAsia="zh-CN"/>
              </w:rPr>
              <w:t>3</w:t>
            </w:r>
          </w:p>
        </w:tc>
        <w:tc>
          <w:tcPr>
            <w:tcW w:w="1994" w:type="dxa"/>
            <w:vAlign w:val="center"/>
          </w:tcPr>
          <w:p>
            <w:pPr>
              <w:jc w:val="center"/>
              <w:rPr>
                <w:rFonts w:hint="eastAsia"/>
                <w:vertAlign w:val="baseline"/>
                <w:lang w:eastAsia="zh-CN"/>
              </w:rPr>
            </w:pPr>
            <w:r>
              <w:rPr>
                <w:rFonts w:hint="eastAsia"/>
                <w:vertAlign w:val="baseline"/>
                <w:lang w:eastAsia="zh-CN"/>
              </w:rPr>
              <w:t>办公桌</w:t>
            </w:r>
          </w:p>
        </w:tc>
        <w:tc>
          <w:tcPr>
            <w:tcW w:w="5387" w:type="dxa"/>
            <w:vAlign w:val="center"/>
          </w:tcPr>
          <w:p>
            <w:pPr>
              <w:jc w:val="center"/>
              <w:rPr>
                <w:rFonts w:hint="default"/>
                <w:vertAlign w:val="baseline"/>
                <w:lang w:val="en-US" w:eastAsia="zh-CN"/>
              </w:rPr>
            </w:pPr>
            <w:r>
              <w:rPr>
                <w:rFonts w:hint="eastAsia"/>
                <w:vertAlign w:val="baseline"/>
                <w:lang w:eastAsia="zh-CN"/>
              </w:rPr>
              <w:t>实木多层，知名品牌板材，布局需与采购单位协调后施工（</w:t>
            </w:r>
            <w:r>
              <w:rPr>
                <w:rFonts w:hint="eastAsia"/>
                <w:vertAlign w:val="baseline"/>
                <w:lang w:val="en-US" w:eastAsia="zh-CN"/>
              </w:rPr>
              <w:t>80CM*140CM)</w:t>
            </w:r>
          </w:p>
        </w:tc>
        <w:tc>
          <w:tcPr>
            <w:tcW w:w="1047" w:type="dxa"/>
            <w:vAlign w:val="center"/>
          </w:tcPr>
          <w:p>
            <w:pPr>
              <w:jc w:val="center"/>
              <w:rPr>
                <w:rFonts w:hint="default"/>
                <w:vertAlign w:val="baseline"/>
                <w:lang w:val="en-US" w:eastAsia="zh-CN"/>
              </w:rPr>
            </w:pPr>
            <w:r>
              <w:rPr>
                <w:rFonts w:hint="eastAsia"/>
                <w:vertAlign w:val="baseline"/>
                <w:lang w:val="en-US" w:eastAsia="zh-CN"/>
              </w:rPr>
              <w:t>5.6米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4</w:t>
            </w:r>
          </w:p>
        </w:tc>
        <w:tc>
          <w:tcPr>
            <w:tcW w:w="199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石材加工</w:t>
            </w:r>
          </w:p>
        </w:tc>
        <w:tc>
          <w:tcPr>
            <w:tcW w:w="5387"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切割、倒角等</w:t>
            </w:r>
          </w:p>
        </w:tc>
        <w:tc>
          <w:tcPr>
            <w:tcW w:w="1047"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9218" w:type="dxa"/>
            <w:gridSpan w:val="4"/>
            <w:vAlign w:val="center"/>
          </w:tcPr>
          <w:p>
            <w:pPr>
              <w:jc w:val="center"/>
              <w:rPr>
                <w:rFonts w:hint="default"/>
                <w:vertAlign w:val="baseline"/>
                <w:lang w:val="en-US" w:eastAsia="zh-CN"/>
              </w:rPr>
            </w:pPr>
            <w:r>
              <w:rPr>
                <w:rFonts w:hint="eastAsia"/>
                <w:vertAlign w:val="baseline"/>
                <w:lang w:val="en-US" w:eastAsia="zh-CN"/>
              </w:rPr>
              <w:t>四、配套部分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90" w:type="dxa"/>
            <w:vAlign w:val="center"/>
          </w:tcPr>
          <w:p>
            <w:pPr>
              <w:jc w:val="center"/>
              <w:rPr>
                <w:rFonts w:hint="default"/>
                <w:vertAlign w:val="baseline"/>
                <w:lang w:val="en-US" w:eastAsia="zh-CN"/>
              </w:rPr>
            </w:pPr>
            <w:r>
              <w:rPr>
                <w:rFonts w:hint="eastAsia"/>
                <w:vertAlign w:val="baseline"/>
                <w:lang w:val="en-US" w:eastAsia="zh-CN"/>
              </w:rPr>
              <w:t>1</w:t>
            </w:r>
          </w:p>
        </w:tc>
        <w:tc>
          <w:tcPr>
            <w:tcW w:w="1994" w:type="dxa"/>
            <w:vAlign w:val="center"/>
          </w:tcPr>
          <w:p>
            <w:pPr>
              <w:jc w:val="center"/>
              <w:rPr>
                <w:rFonts w:hint="eastAsia"/>
                <w:vertAlign w:val="baseline"/>
                <w:lang w:eastAsia="zh-CN"/>
              </w:rPr>
            </w:pPr>
            <w:r>
              <w:rPr>
                <w:rFonts w:hint="eastAsia"/>
                <w:vertAlign w:val="baseline"/>
                <w:lang w:eastAsia="zh-CN"/>
              </w:rPr>
              <w:t>服务大厅电路改造</w:t>
            </w:r>
          </w:p>
        </w:tc>
        <w:tc>
          <w:tcPr>
            <w:tcW w:w="5387" w:type="dxa"/>
            <w:vAlign w:val="center"/>
          </w:tcPr>
          <w:p>
            <w:pPr>
              <w:jc w:val="center"/>
              <w:rPr>
                <w:rFonts w:hint="eastAsia"/>
                <w:vertAlign w:val="baseline"/>
                <w:lang w:eastAsia="zh-CN"/>
              </w:rPr>
            </w:pPr>
            <w:r>
              <w:rPr>
                <w:rFonts w:hint="eastAsia"/>
                <w:vertAlign w:val="baseline"/>
                <w:lang w:eastAsia="zh-CN"/>
              </w:rPr>
              <w:t>正泰电线、空开、插板、线管等，满足客户使用需求（每工位配置五孔插板两个、内外网各一个）</w:t>
            </w: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90" w:type="dxa"/>
            <w:vAlign w:val="center"/>
          </w:tcPr>
          <w:p>
            <w:pPr>
              <w:jc w:val="center"/>
              <w:rPr>
                <w:rFonts w:hint="default"/>
                <w:vertAlign w:val="baseline"/>
                <w:lang w:val="en-US" w:eastAsia="zh-CN"/>
              </w:rPr>
            </w:pPr>
            <w:r>
              <w:rPr>
                <w:rFonts w:hint="eastAsia"/>
                <w:vertAlign w:val="baseline"/>
                <w:lang w:val="en-US" w:eastAsia="zh-CN"/>
              </w:rPr>
              <w:t>2</w:t>
            </w:r>
          </w:p>
        </w:tc>
        <w:tc>
          <w:tcPr>
            <w:tcW w:w="1994" w:type="dxa"/>
            <w:vAlign w:val="center"/>
          </w:tcPr>
          <w:p>
            <w:pPr>
              <w:jc w:val="center"/>
              <w:rPr>
                <w:rFonts w:hint="eastAsia"/>
                <w:vertAlign w:val="baseline"/>
                <w:lang w:eastAsia="zh-CN"/>
              </w:rPr>
            </w:pPr>
            <w:r>
              <w:rPr>
                <w:rFonts w:hint="eastAsia"/>
                <w:vertAlign w:val="baseline"/>
                <w:lang w:eastAsia="zh-CN"/>
              </w:rPr>
              <w:t>服务大厅弱电改造</w:t>
            </w:r>
          </w:p>
        </w:tc>
        <w:tc>
          <w:tcPr>
            <w:tcW w:w="5387" w:type="dxa"/>
            <w:vAlign w:val="center"/>
          </w:tcPr>
          <w:p>
            <w:pPr>
              <w:jc w:val="center"/>
              <w:rPr>
                <w:rFonts w:hint="default"/>
                <w:vertAlign w:val="baseline"/>
                <w:lang w:val="en-US" w:eastAsia="zh-CN"/>
              </w:rPr>
            </w:pPr>
            <w:r>
              <w:rPr>
                <w:rFonts w:hint="eastAsia"/>
                <w:vertAlign w:val="baseline"/>
                <w:lang w:eastAsia="zh-CN"/>
              </w:rPr>
              <w:t>含内外网、模块、面板、超六类网线、锐捷</w:t>
            </w:r>
            <w:r>
              <w:rPr>
                <w:rFonts w:hint="eastAsia"/>
                <w:vertAlign w:val="baseline"/>
                <w:lang w:val="en-US" w:eastAsia="zh-CN"/>
              </w:rPr>
              <w:t>8口千兆交换机等</w:t>
            </w: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90" w:type="dxa"/>
            <w:vAlign w:val="center"/>
          </w:tcPr>
          <w:p>
            <w:pPr>
              <w:jc w:val="center"/>
              <w:rPr>
                <w:rFonts w:hint="default"/>
                <w:vertAlign w:val="baseline"/>
                <w:lang w:val="en-US" w:eastAsia="zh-CN"/>
              </w:rPr>
            </w:pPr>
            <w:r>
              <w:rPr>
                <w:rFonts w:hint="eastAsia"/>
                <w:vertAlign w:val="baseline"/>
                <w:lang w:val="en-US" w:eastAsia="zh-CN"/>
              </w:rPr>
              <w:t>3</w:t>
            </w:r>
          </w:p>
        </w:tc>
        <w:tc>
          <w:tcPr>
            <w:tcW w:w="1994" w:type="dxa"/>
            <w:vAlign w:val="center"/>
          </w:tcPr>
          <w:p>
            <w:pPr>
              <w:jc w:val="center"/>
              <w:rPr>
                <w:rFonts w:hint="eastAsia"/>
                <w:vertAlign w:val="baseline"/>
                <w:lang w:eastAsia="zh-CN"/>
              </w:rPr>
            </w:pPr>
            <w:r>
              <w:rPr>
                <w:rFonts w:hint="eastAsia"/>
                <w:vertAlign w:val="baseline"/>
                <w:lang w:eastAsia="zh-CN"/>
              </w:rPr>
              <w:t>背景墙字制作</w:t>
            </w:r>
          </w:p>
        </w:tc>
        <w:tc>
          <w:tcPr>
            <w:tcW w:w="5387" w:type="dxa"/>
            <w:vAlign w:val="center"/>
          </w:tcPr>
          <w:p>
            <w:pPr>
              <w:jc w:val="center"/>
              <w:rPr>
                <w:rFonts w:hint="default"/>
                <w:vertAlign w:val="baseline"/>
                <w:lang w:val="en-US" w:eastAsia="zh-CN"/>
              </w:rPr>
            </w:pPr>
            <w:r>
              <w:rPr>
                <w:rFonts w:hint="eastAsia"/>
                <w:vertAlign w:val="baseline"/>
                <w:lang w:val="en-US" w:eastAsia="zh-CN"/>
              </w:rPr>
              <w:t>（40CM徽标1个、30CM铜字6个、45CM铜字12个，含安装施工、辅材等）</w:t>
            </w:r>
          </w:p>
        </w:tc>
        <w:tc>
          <w:tcPr>
            <w:tcW w:w="1047" w:type="dxa"/>
            <w:vAlign w:val="center"/>
          </w:tcPr>
          <w:p>
            <w:pPr>
              <w:jc w:val="center"/>
              <w:rPr>
                <w:rFonts w:hint="default"/>
                <w:vertAlign w:val="baseline"/>
                <w:lang w:val="en-US" w:eastAsia="zh-CN"/>
              </w:rPr>
            </w:pPr>
            <w:r>
              <w:rPr>
                <w:rFonts w:hint="eastAsia"/>
                <w:vertAlign w:val="baseline"/>
                <w:lang w:val="en-US" w:eastAsia="zh-CN"/>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4</w:t>
            </w:r>
          </w:p>
        </w:tc>
        <w:tc>
          <w:tcPr>
            <w:tcW w:w="1994" w:type="dxa"/>
            <w:vAlign w:val="center"/>
          </w:tcPr>
          <w:p>
            <w:pPr>
              <w:jc w:val="center"/>
              <w:rPr>
                <w:rFonts w:hint="eastAsia"/>
                <w:vertAlign w:val="baseline"/>
                <w:lang w:eastAsia="zh-CN"/>
              </w:rPr>
            </w:pPr>
            <w:r>
              <w:rPr>
                <w:rFonts w:hint="eastAsia"/>
                <w:vertAlign w:val="baseline"/>
                <w:lang w:eastAsia="zh-CN"/>
              </w:rPr>
              <w:t>水晶字制作</w:t>
            </w:r>
          </w:p>
        </w:tc>
        <w:tc>
          <w:tcPr>
            <w:tcW w:w="5387" w:type="dxa"/>
            <w:vAlign w:val="center"/>
          </w:tcPr>
          <w:p>
            <w:pPr>
              <w:jc w:val="center"/>
              <w:rPr>
                <w:rFonts w:hint="eastAsia"/>
                <w:vertAlign w:val="baseline"/>
                <w:lang w:eastAsia="zh-CN"/>
              </w:rPr>
            </w:pPr>
            <w:r>
              <w:rPr>
                <w:rFonts w:hint="eastAsia"/>
                <w:vertAlign w:val="baseline"/>
                <w:lang w:eastAsia="zh-CN"/>
              </w:rPr>
              <w:t>根据客户提供内容定制（含安装施工）</w:t>
            </w:r>
          </w:p>
        </w:tc>
        <w:tc>
          <w:tcPr>
            <w:tcW w:w="1047" w:type="dxa"/>
            <w:vAlign w:val="center"/>
          </w:tcPr>
          <w:p>
            <w:pPr>
              <w:jc w:val="center"/>
              <w:rPr>
                <w:rFonts w:hint="default"/>
                <w:vertAlign w:val="baseline"/>
                <w:lang w:val="en-US" w:eastAsia="zh-CN"/>
              </w:rPr>
            </w:pPr>
            <w:r>
              <w:rPr>
                <w:rFonts w:hint="eastAsia"/>
                <w:vertAlign w:val="baseline"/>
                <w:lang w:val="en-US" w:eastAsia="zh-CN"/>
              </w:rPr>
              <w:t>10</w:t>
            </w: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5</w:t>
            </w:r>
          </w:p>
        </w:tc>
        <w:tc>
          <w:tcPr>
            <w:tcW w:w="1994" w:type="dxa"/>
            <w:vAlign w:val="center"/>
          </w:tcPr>
          <w:p>
            <w:pPr>
              <w:jc w:val="center"/>
              <w:rPr>
                <w:rFonts w:hint="eastAsia"/>
                <w:vertAlign w:val="baseline"/>
                <w:lang w:eastAsia="zh-CN"/>
              </w:rPr>
            </w:pPr>
            <w:r>
              <w:rPr>
                <w:rFonts w:hint="eastAsia"/>
                <w:vertAlign w:val="baseline"/>
                <w:lang w:eastAsia="zh-CN"/>
              </w:rPr>
              <w:t>卫生保洁</w:t>
            </w:r>
          </w:p>
        </w:tc>
        <w:tc>
          <w:tcPr>
            <w:tcW w:w="5387" w:type="dxa"/>
            <w:vAlign w:val="center"/>
          </w:tcPr>
          <w:p>
            <w:pPr>
              <w:jc w:val="center"/>
              <w:rPr>
                <w:rFonts w:hint="eastAsia"/>
                <w:vertAlign w:val="baseline"/>
                <w:lang w:eastAsia="zh-CN"/>
              </w:rPr>
            </w:pPr>
            <w:r>
              <w:rPr>
                <w:rFonts w:hint="eastAsia"/>
                <w:vertAlign w:val="baseline"/>
                <w:lang w:eastAsia="zh-CN"/>
              </w:rPr>
              <w:t>专业保洁</w:t>
            </w: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6</w:t>
            </w:r>
          </w:p>
        </w:tc>
        <w:tc>
          <w:tcPr>
            <w:tcW w:w="1994" w:type="dxa"/>
            <w:vAlign w:val="center"/>
          </w:tcPr>
          <w:p>
            <w:pPr>
              <w:jc w:val="center"/>
              <w:rPr>
                <w:rFonts w:hint="eastAsia"/>
                <w:vertAlign w:val="baseline"/>
                <w:lang w:eastAsia="zh-CN"/>
              </w:rPr>
            </w:pPr>
            <w:r>
              <w:rPr>
                <w:rFonts w:hint="eastAsia"/>
                <w:vertAlign w:val="baseline"/>
                <w:lang w:eastAsia="zh-CN"/>
              </w:rPr>
              <w:t>材料二次搬运</w:t>
            </w:r>
          </w:p>
        </w:tc>
        <w:tc>
          <w:tcPr>
            <w:tcW w:w="5387" w:type="dxa"/>
            <w:vAlign w:val="center"/>
          </w:tcPr>
          <w:p>
            <w:pPr>
              <w:jc w:val="center"/>
              <w:rPr>
                <w:rFonts w:hint="eastAsia"/>
                <w:vertAlign w:val="baseline"/>
                <w:lang w:eastAsia="zh-CN"/>
              </w:rPr>
            </w:pP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7</w:t>
            </w:r>
          </w:p>
        </w:tc>
        <w:tc>
          <w:tcPr>
            <w:tcW w:w="1994" w:type="dxa"/>
            <w:vAlign w:val="center"/>
          </w:tcPr>
          <w:p>
            <w:pPr>
              <w:jc w:val="center"/>
              <w:rPr>
                <w:rFonts w:hint="eastAsia"/>
                <w:vertAlign w:val="baseline"/>
                <w:lang w:eastAsia="zh-CN"/>
              </w:rPr>
            </w:pPr>
            <w:r>
              <w:rPr>
                <w:rFonts w:hint="eastAsia"/>
                <w:vertAlign w:val="baseline"/>
                <w:lang w:eastAsia="zh-CN"/>
              </w:rPr>
              <w:t>吊顶、地面修复</w:t>
            </w:r>
          </w:p>
        </w:tc>
        <w:tc>
          <w:tcPr>
            <w:tcW w:w="5387" w:type="dxa"/>
            <w:vAlign w:val="center"/>
          </w:tcPr>
          <w:p>
            <w:pPr>
              <w:jc w:val="center"/>
              <w:rPr>
                <w:rFonts w:hint="eastAsia"/>
                <w:vertAlign w:val="baseline"/>
                <w:lang w:eastAsia="zh-CN"/>
              </w:rPr>
            </w:pPr>
            <w:r>
              <w:rPr>
                <w:rFonts w:hint="eastAsia"/>
                <w:vertAlign w:val="baseline"/>
                <w:lang w:eastAsia="zh-CN"/>
              </w:rPr>
              <w:t>服务大厅范围内所有有瑕疵的部位</w:t>
            </w: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8</w:t>
            </w:r>
          </w:p>
        </w:tc>
        <w:tc>
          <w:tcPr>
            <w:tcW w:w="1994" w:type="dxa"/>
            <w:vAlign w:val="center"/>
          </w:tcPr>
          <w:p>
            <w:pPr>
              <w:jc w:val="center"/>
              <w:rPr>
                <w:rFonts w:hint="eastAsia"/>
                <w:vertAlign w:val="baseline"/>
                <w:lang w:eastAsia="zh-CN"/>
              </w:rPr>
            </w:pPr>
            <w:r>
              <w:rPr>
                <w:rFonts w:hint="eastAsia"/>
                <w:vertAlign w:val="baseline"/>
                <w:lang w:eastAsia="zh-CN"/>
              </w:rPr>
              <w:t>叫号系统调试</w:t>
            </w:r>
          </w:p>
        </w:tc>
        <w:tc>
          <w:tcPr>
            <w:tcW w:w="5387" w:type="dxa"/>
            <w:vAlign w:val="center"/>
          </w:tcPr>
          <w:p>
            <w:pPr>
              <w:jc w:val="center"/>
              <w:rPr>
                <w:rFonts w:hint="eastAsia"/>
                <w:vertAlign w:val="baseline"/>
                <w:lang w:eastAsia="zh-CN"/>
              </w:rPr>
            </w:pP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9218" w:type="dxa"/>
            <w:gridSpan w:val="4"/>
            <w:vAlign w:val="center"/>
          </w:tcPr>
          <w:p>
            <w:pPr>
              <w:jc w:val="center"/>
              <w:rPr>
                <w:rFonts w:hint="eastAsia"/>
                <w:vertAlign w:val="baseline"/>
                <w:lang w:val="en-US" w:eastAsia="zh-CN"/>
              </w:rPr>
            </w:pPr>
            <w:r>
              <w:rPr>
                <w:rFonts w:hint="eastAsia"/>
                <w:vertAlign w:val="baseline"/>
                <w:lang w:val="en-US" w:eastAsia="zh-CN"/>
              </w:rPr>
              <w:t>五、安防监控系统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1" w:hRule="atLeast"/>
        </w:trPr>
        <w:tc>
          <w:tcPr>
            <w:tcW w:w="790" w:type="dxa"/>
            <w:vAlign w:val="center"/>
          </w:tcPr>
          <w:p>
            <w:pPr>
              <w:jc w:val="center"/>
              <w:rPr>
                <w:rFonts w:hint="default"/>
                <w:vertAlign w:val="baseline"/>
                <w:lang w:val="en-US" w:eastAsia="zh-CN"/>
              </w:rPr>
            </w:pPr>
            <w:r>
              <w:rPr>
                <w:rFonts w:hint="eastAsia"/>
                <w:vertAlign w:val="baseline"/>
                <w:lang w:val="en-US" w:eastAsia="zh-CN"/>
              </w:rPr>
              <w:t>1</w:t>
            </w:r>
          </w:p>
        </w:tc>
        <w:tc>
          <w:tcPr>
            <w:tcW w:w="1994" w:type="dxa"/>
            <w:vAlign w:val="center"/>
          </w:tcPr>
          <w:p>
            <w:pPr>
              <w:jc w:val="center"/>
              <w:rPr>
                <w:rFonts w:hint="eastAsia"/>
                <w:vertAlign w:val="baseline"/>
                <w:lang w:eastAsia="zh-CN"/>
              </w:rPr>
            </w:pPr>
            <w:r>
              <w:rPr>
                <w:rFonts w:hint="eastAsia"/>
                <w:vertAlign w:val="baseline"/>
                <w:lang w:eastAsia="zh-CN"/>
              </w:rPr>
              <w:t>硬盘录像机</w:t>
            </w:r>
          </w:p>
        </w:tc>
        <w:tc>
          <w:tcPr>
            <w:tcW w:w="5387" w:type="dxa"/>
            <w:vAlign w:val="center"/>
          </w:tcPr>
          <w:p>
            <w:pPr>
              <w:jc w:val="left"/>
              <w:rPr>
                <w:rFonts w:hint="eastAsia"/>
                <w:vertAlign w:val="baseline"/>
                <w:lang w:val="en-US" w:eastAsia="zh-CN"/>
              </w:rPr>
            </w:pPr>
            <w:r>
              <w:rPr>
                <w:rFonts w:hint="eastAsia"/>
                <w:vertAlign w:val="baseline"/>
                <w:lang w:val="en-US" w:eastAsia="zh-CN"/>
              </w:rPr>
              <w:t>1、应支持不少于1个SATA硬盘接口，应支持接入1TB、2TB、3TB、4TB、6TB、8TB、10TB容量的SATA接口硬盘</w:t>
            </w:r>
          </w:p>
          <w:p>
            <w:pPr>
              <w:jc w:val="left"/>
              <w:rPr>
                <w:rFonts w:hint="eastAsia"/>
                <w:vertAlign w:val="baseline"/>
                <w:lang w:val="en-US" w:eastAsia="zh-CN"/>
              </w:rPr>
            </w:pPr>
            <w:r>
              <w:rPr>
                <w:rFonts w:hint="eastAsia"/>
                <w:vertAlign w:val="baseline"/>
                <w:lang w:val="en-US" w:eastAsia="zh-CN"/>
              </w:rPr>
              <w:t>2、可接入不少于10路视频信号</w:t>
            </w:r>
          </w:p>
          <w:p>
            <w:pPr>
              <w:jc w:val="left"/>
              <w:rPr>
                <w:rFonts w:hint="eastAsia"/>
                <w:vertAlign w:val="baseline"/>
                <w:lang w:val="en-US" w:eastAsia="zh-CN"/>
              </w:rPr>
            </w:pPr>
            <w:r>
              <w:rPr>
                <w:rFonts w:hint="eastAsia"/>
                <w:vertAlign w:val="baseline"/>
                <w:lang w:val="en-US" w:eastAsia="zh-CN"/>
              </w:rPr>
              <w:t>3、应支持接入编码格式为MJPEG、H.264、H.265的视频图像</w:t>
            </w:r>
          </w:p>
          <w:p>
            <w:pPr>
              <w:jc w:val="left"/>
              <w:rPr>
                <w:rFonts w:hint="eastAsia"/>
                <w:vertAlign w:val="baseline"/>
                <w:lang w:val="en-US" w:eastAsia="zh-CN"/>
              </w:rPr>
            </w:pPr>
            <w:r>
              <w:rPr>
                <w:rFonts w:hint="eastAsia"/>
                <w:vertAlign w:val="baseline"/>
                <w:lang w:val="en-US" w:eastAsia="zh-CN"/>
              </w:rPr>
              <w:t>4、应具有Onvif、GB/T 28181平台启用设置选项；可通过Onvif协议接入H.265编码格式的前端设备</w:t>
            </w:r>
          </w:p>
          <w:p>
            <w:pPr>
              <w:jc w:val="left"/>
              <w:rPr>
                <w:rFonts w:hint="eastAsia"/>
                <w:vertAlign w:val="baseline"/>
                <w:lang w:val="en-US" w:eastAsia="zh-CN"/>
              </w:rPr>
            </w:pPr>
            <w:r>
              <w:rPr>
                <w:rFonts w:hint="eastAsia"/>
                <w:vertAlign w:val="baseline"/>
                <w:lang w:val="en-US" w:eastAsia="zh-CN"/>
              </w:rPr>
              <w:t>5、可支持接入NVR设备，并选择通道进行添加</w:t>
            </w:r>
          </w:p>
          <w:p>
            <w:pPr>
              <w:jc w:val="left"/>
              <w:rPr>
                <w:rFonts w:hint="eastAsia"/>
                <w:vertAlign w:val="baseline"/>
                <w:lang w:val="en-US" w:eastAsia="zh-CN"/>
              </w:rPr>
            </w:pPr>
            <w:r>
              <w:rPr>
                <w:rFonts w:hint="eastAsia"/>
                <w:vertAlign w:val="baseline"/>
                <w:lang w:val="en-US" w:eastAsia="zh-CN"/>
              </w:rPr>
              <w:t>6、应支持以1/16、1/8、1/4、1/2、1、2、4、8、16、32、64、128、256、512倍速回放录像</w:t>
            </w:r>
          </w:p>
          <w:p>
            <w:pPr>
              <w:jc w:val="left"/>
              <w:rPr>
                <w:rFonts w:hint="eastAsia"/>
                <w:vertAlign w:val="baseline"/>
                <w:lang w:val="en-US" w:eastAsia="zh-CN"/>
              </w:rPr>
            </w:pPr>
            <w:r>
              <w:rPr>
                <w:rFonts w:hint="eastAsia"/>
                <w:vertAlign w:val="baseline"/>
                <w:lang w:val="en-US" w:eastAsia="zh-CN"/>
              </w:rPr>
              <w:t>7、应支持将数据备份至采用NTFS文件系统格式的设备</w:t>
            </w:r>
          </w:p>
          <w:p>
            <w:pPr>
              <w:jc w:val="left"/>
              <w:rPr>
                <w:rFonts w:hint="eastAsia"/>
                <w:vertAlign w:val="baseline"/>
                <w:lang w:val="en-US" w:eastAsia="zh-CN"/>
              </w:rPr>
            </w:pPr>
            <w:r>
              <w:rPr>
                <w:rFonts w:hint="eastAsia"/>
                <w:vertAlign w:val="baseline"/>
                <w:lang w:val="en-US" w:eastAsia="zh-CN"/>
              </w:rPr>
              <w:t>8、应支持录像转码功能，且通过浏览器下载录像时，可将高分辨率的录像转码为低分辨率的录像</w:t>
            </w:r>
          </w:p>
          <w:p>
            <w:pPr>
              <w:jc w:val="left"/>
              <w:rPr>
                <w:rFonts w:hint="default"/>
                <w:vertAlign w:val="baseline"/>
                <w:lang w:val="en-US" w:eastAsia="zh-CN"/>
              </w:rPr>
            </w:pPr>
            <w:r>
              <w:rPr>
                <w:rFonts w:hint="eastAsia"/>
                <w:vertAlign w:val="baseline"/>
                <w:lang w:val="en-US" w:eastAsia="zh-CN"/>
              </w:rPr>
              <w:t>注：参数中5-8项需提供公安部检测报告证明文件，需与原单位监控系统实现无缝对接。</w:t>
            </w:r>
          </w:p>
        </w:tc>
        <w:tc>
          <w:tcPr>
            <w:tcW w:w="1047" w:type="dxa"/>
            <w:vAlign w:val="center"/>
          </w:tcPr>
          <w:p>
            <w:pPr>
              <w:jc w:val="center"/>
              <w:rPr>
                <w:rFonts w:hint="default"/>
                <w:vertAlign w:val="baseline"/>
                <w:lang w:val="en-US" w:eastAsia="zh-CN"/>
              </w:rPr>
            </w:pPr>
            <w:r>
              <w:rPr>
                <w:rFonts w:hint="eastAsia"/>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8" w:hRule="atLeast"/>
        </w:trPr>
        <w:tc>
          <w:tcPr>
            <w:tcW w:w="790" w:type="dxa"/>
            <w:vAlign w:val="center"/>
          </w:tcPr>
          <w:p>
            <w:pPr>
              <w:jc w:val="center"/>
              <w:rPr>
                <w:rFonts w:hint="default"/>
                <w:vertAlign w:val="baseline"/>
                <w:lang w:val="en-US" w:eastAsia="zh-CN"/>
              </w:rPr>
            </w:pPr>
            <w:r>
              <w:rPr>
                <w:rFonts w:hint="eastAsia"/>
                <w:vertAlign w:val="baseline"/>
                <w:lang w:val="en-US" w:eastAsia="zh-CN"/>
              </w:rPr>
              <w:t>2</w:t>
            </w:r>
          </w:p>
        </w:tc>
        <w:tc>
          <w:tcPr>
            <w:tcW w:w="1994" w:type="dxa"/>
            <w:vAlign w:val="center"/>
          </w:tcPr>
          <w:p>
            <w:pPr>
              <w:jc w:val="center"/>
              <w:rPr>
                <w:rFonts w:hint="eastAsia"/>
                <w:vertAlign w:val="baseline"/>
                <w:lang w:eastAsia="zh-CN"/>
              </w:rPr>
            </w:pPr>
            <w:r>
              <w:rPr>
                <w:rFonts w:hint="eastAsia"/>
                <w:vertAlign w:val="baseline"/>
                <w:lang w:eastAsia="zh-CN"/>
              </w:rPr>
              <w:t>摄像机</w:t>
            </w:r>
          </w:p>
        </w:tc>
        <w:tc>
          <w:tcPr>
            <w:tcW w:w="5387" w:type="dxa"/>
            <w:vAlign w:val="center"/>
          </w:tcPr>
          <w:p>
            <w:pPr>
              <w:jc w:val="left"/>
              <w:rPr>
                <w:rFonts w:hint="eastAsia"/>
                <w:vertAlign w:val="baseline"/>
                <w:lang w:val="en-US" w:eastAsia="zh-CN"/>
              </w:rPr>
            </w:pPr>
            <w:r>
              <w:rPr>
                <w:rFonts w:hint="eastAsia"/>
                <w:vertAlign w:val="baseline"/>
                <w:lang w:val="en-US" w:eastAsia="zh-CN"/>
              </w:rPr>
              <w:t>1/3英寸CMOS传感器，最高分辨率支持3MP @25fps</w:t>
            </w:r>
          </w:p>
          <w:p>
            <w:pPr>
              <w:jc w:val="left"/>
              <w:rPr>
                <w:rFonts w:hint="eastAsia"/>
                <w:vertAlign w:val="baseline"/>
                <w:lang w:val="en-US" w:eastAsia="zh-CN"/>
              </w:rPr>
            </w:pPr>
            <w:r>
              <w:rPr>
                <w:rFonts w:hint="eastAsia"/>
                <w:vertAlign w:val="baseline"/>
                <w:lang w:val="en-US" w:eastAsia="zh-CN"/>
              </w:rPr>
              <w:t>4mm/6mm高清定焦镜头可选</w:t>
            </w:r>
          </w:p>
          <w:p>
            <w:pPr>
              <w:jc w:val="left"/>
              <w:rPr>
                <w:rFonts w:hint="eastAsia"/>
                <w:vertAlign w:val="baseline"/>
                <w:lang w:val="en-US" w:eastAsia="zh-CN"/>
              </w:rPr>
            </w:pPr>
            <w:r>
              <w:rPr>
                <w:rFonts w:hint="eastAsia"/>
                <w:vertAlign w:val="baseline"/>
                <w:lang w:val="en-US" w:eastAsia="zh-CN"/>
              </w:rPr>
              <w:t>2颗阵列双光灯，红外30m有效补光距离，白光10m有效补光</w:t>
            </w:r>
          </w:p>
          <w:p>
            <w:pPr>
              <w:jc w:val="left"/>
              <w:rPr>
                <w:rFonts w:hint="eastAsia"/>
                <w:vertAlign w:val="baseline"/>
                <w:lang w:val="en-US" w:eastAsia="zh-CN"/>
              </w:rPr>
            </w:pPr>
            <w:r>
              <w:rPr>
                <w:rFonts w:hint="eastAsia"/>
                <w:vertAlign w:val="baseline"/>
                <w:lang w:val="en-US" w:eastAsia="zh-CN"/>
              </w:rPr>
              <w:t>内置MIC，环向拾音高保真抗干扰</w:t>
            </w:r>
          </w:p>
          <w:p>
            <w:pPr>
              <w:jc w:val="left"/>
              <w:rPr>
                <w:rFonts w:hint="eastAsia"/>
                <w:vertAlign w:val="baseline"/>
                <w:lang w:val="en-US" w:eastAsia="zh-CN"/>
              </w:rPr>
            </w:pPr>
            <w:r>
              <w:rPr>
                <w:rFonts w:hint="eastAsia"/>
                <w:vertAlign w:val="baseline"/>
                <w:lang w:val="en-US" w:eastAsia="zh-CN"/>
              </w:rPr>
              <w:t>支持电子放大、水平翻转、垂直翻转、视频翻转、强光抑制、背光补偿、透雾、日夜模式切换、彩转黑、白平衡、AGC、宽动态、3D数字降噪、Smart IR、电子快门、视频遮挡</w:t>
            </w:r>
          </w:p>
          <w:p>
            <w:pPr>
              <w:jc w:val="left"/>
              <w:rPr>
                <w:rFonts w:hint="eastAsia"/>
                <w:vertAlign w:val="baseline"/>
                <w:lang w:val="en-US" w:eastAsia="zh-CN"/>
              </w:rPr>
            </w:pPr>
            <w:r>
              <w:rPr>
                <w:rFonts w:hint="eastAsia"/>
                <w:vertAlign w:val="baseline"/>
                <w:lang w:val="en-US" w:eastAsia="zh-CN"/>
              </w:rPr>
              <w:t>支持HTTP，TCP/IP，ICMP，DHCP，DNS，RTSP，NTP，UDP</w:t>
            </w:r>
          </w:p>
          <w:p>
            <w:pPr>
              <w:jc w:val="left"/>
              <w:rPr>
                <w:rFonts w:hint="eastAsia"/>
                <w:vertAlign w:val="baseline"/>
                <w:lang w:val="en-US" w:eastAsia="zh-CN"/>
              </w:rPr>
            </w:pPr>
            <w:r>
              <w:rPr>
                <w:rFonts w:hint="eastAsia"/>
                <w:vertAlign w:val="baseline"/>
                <w:lang w:val="en-US" w:eastAsia="zh-CN"/>
              </w:rPr>
              <w:t>支持Onvif Profile S/T（主码流）、RTSP</w:t>
            </w:r>
          </w:p>
          <w:p>
            <w:pPr>
              <w:jc w:val="left"/>
              <w:rPr>
                <w:rFonts w:hint="eastAsia"/>
                <w:vertAlign w:val="baseline"/>
                <w:lang w:val="en-US" w:eastAsia="zh-CN"/>
              </w:rPr>
            </w:pPr>
            <w:r>
              <w:rPr>
                <w:rFonts w:hint="eastAsia"/>
                <w:vertAlign w:val="baseline"/>
                <w:lang w:val="en-US" w:eastAsia="zh-CN"/>
              </w:rPr>
              <w:t>支持云升级</w:t>
            </w:r>
          </w:p>
          <w:p>
            <w:pPr>
              <w:jc w:val="left"/>
              <w:rPr>
                <w:rFonts w:hint="eastAsia"/>
                <w:vertAlign w:val="baseline"/>
                <w:lang w:val="en-US" w:eastAsia="zh-CN"/>
              </w:rPr>
            </w:pPr>
            <w:r>
              <w:rPr>
                <w:rFonts w:hint="eastAsia"/>
                <w:vertAlign w:val="baseline"/>
                <w:lang w:val="en-US" w:eastAsia="zh-CN"/>
              </w:rPr>
              <w:t>支持POE供电</w:t>
            </w:r>
          </w:p>
          <w:p>
            <w:pPr>
              <w:jc w:val="left"/>
              <w:rPr>
                <w:rFonts w:hint="eastAsia"/>
                <w:vertAlign w:val="baseline"/>
                <w:lang w:val="en-US" w:eastAsia="zh-CN"/>
              </w:rPr>
            </w:pPr>
            <w:r>
              <w:rPr>
                <w:rFonts w:hint="eastAsia"/>
                <w:vertAlign w:val="baseline"/>
                <w:lang w:val="en-US" w:eastAsia="zh-CN"/>
              </w:rPr>
              <w:t>峰值功率：6W，常规运行功耗2W</w:t>
            </w:r>
          </w:p>
        </w:tc>
        <w:tc>
          <w:tcPr>
            <w:tcW w:w="1047" w:type="dxa"/>
            <w:vAlign w:val="center"/>
          </w:tcPr>
          <w:p>
            <w:pPr>
              <w:jc w:val="center"/>
              <w:rPr>
                <w:rFonts w:hint="default"/>
                <w:vertAlign w:val="baseline"/>
                <w:lang w:val="en-US" w:eastAsia="zh-CN"/>
              </w:rPr>
            </w:pPr>
            <w:r>
              <w:rPr>
                <w:rFonts w:hint="eastAsia"/>
                <w:vertAlign w:val="baseline"/>
                <w:lang w:val="en-US" w:eastAsia="zh-CN"/>
              </w:rPr>
              <w:t>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3</w:t>
            </w:r>
          </w:p>
        </w:tc>
        <w:tc>
          <w:tcPr>
            <w:tcW w:w="1994" w:type="dxa"/>
            <w:vAlign w:val="center"/>
          </w:tcPr>
          <w:p>
            <w:pPr>
              <w:jc w:val="center"/>
              <w:rPr>
                <w:rFonts w:hint="eastAsia"/>
                <w:vertAlign w:val="baseline"/>
                <w:lang w:eastAsia="zh-CN"/>
              </w:rPr>
            </w:pPr>
            <w:r>
              <w:rPr>
                <w:rFonts w:hint="eastAsia"/>
                <w:vertAlign w:val="baseline"/>
                <w:lang w:eastAsia="zh-CN"/>
              </w:rPr>
              <w:t>交换机</w:t>
            </w:r>
          </w:p>
        </w:tc>
        <w:tc>
          <w:tcPr>
            <w:tcW w:w="5387" w:type="dxa"/>
            <w:vAlign w:val="center"/>
          </w:tcPr>
          <w:p>
            <w:pPr>
              <w:jc w:val="left"/>
              <w:rPr>
                <w:rFonts w:hint="default"/>
                <w:vertAlign w:val="baseline"/>
                <w:lang w:val="en-US" w:eastAsia="zh-CN"/>
              </w:rPr>
            </w:pPr>
            <w:r>
              <w:rPr>
                <w:rFonts w:hint="eastAsia"/>
                <w:vertAlign w:val="baseline"/>
                <w:lang w:val="en-US" w:eastAsia="zh-CN"/>
              </w:rPr>
              <w:t>16口千兆POE交换机（推荐品牌：华为、锐捷、华三）</w:t>
            </w:r>
          </w:p>
        </w:tc>
        <w:tc>
          <w:tcPr>
            <w:tcW w:w="1047" w:type="dxa"/>
            <w:vAlign w:val="center"/>
          </w:tcPr>
          <w:p>
            <w:pPr>
              <w:jc w:val="center"/>
              <w:rPr>
                <w:rFonts w:hint="default"/>
                <w:vertAlign w:val="baseline"/>
                <w:lang w:val="en-US" w:eastAsia="zh-CN"/>
              </w:rPr>
            </w:pPr>
            <w:r>
              <w:rPr>
                <w:rFonts w:hint="eastAsia"/>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790" w:type="dxa"/>
            <w:vAlign w:val="center"/>
          </w:tcPr>
          <w:p>
            <w:pPr>
              <w:jc w:val="center"/>
              <w:rPr>
                <w:rFonts w:hint="default"/>
                <w:vertAlign w:val="baseline"/>
                <w:lang w:val="en-US" w:eastAsia="zh-CN"/>
              </w:rPr>
            </w:pPr>
            <w:r>
              <w:rPr>
                <w:rFonts w:hint="eastAsia"/>
                <w:vertAlign w:val="baseline"/>
                <w:lang w:val="en-US" w:eastAsia="zh-CN"/>
              </w:rPr>
              <w:t>4</w:t>
            </w:r>
          </w:p>
        </w:tc>
        <w:tc>
          <w:tcPr>
            <w:tcW w:w="1994" w:type="dxa"/>
            <w:vAlign w:val="center"/>
          </w:tcPr>
          <w:p>
            <w:pPr>
              <w:jc w:val="center"/>
              <w:rPr>
                <w:rFonts w:hint="eastAsia"/>
                <w:vertAlign w:val="baseline"/>
                <w:lang w:eastAsia="zh-CN"/>
              </w:rPr>
            </w:pPr>
            <w:r>
              <w:rPr>
                <w:rFonts w:hint="eastAsia"/>
                <w:vertAlign w:val="baseline"/>
                <w:lang w:eastAsia="zh-CN"/>
              </w:rPr>
              <w:t>网线</w:t>
            </w:r>
          </w:p>
        </w:tc>
        <w:tc>
          <w:tcPr>
            <w:tcW w:w="5387" w:type="dxa"/>
            <w:vAlign w:val="center"/>
          </w:tcPr>
          <w:p>
            <w:pPr>
              <w:jc w:val="left"/>
              <w:rPr>
                <w:rFonts w:hint="eastAsia"/>
                <w:vertAlign w:val="baseline"/>
                <w:lang w:val="en-US" w:eastAsia="zh-CN"/>
              </w:rPr>
            </w:pPr>
            <w:r>
              <w:rPr>
                <w:rFonts w:hint="eastAsia"/>
                <w:vertAlign w:val="baseline"/>
                <w:lang w:val="en-US" w:eastAsia="zh-CN"/>
              </w:rPr>
              <w:t>超五类网线（推荐品牌：一舟、爱普华顿、D-LINK）</w:t>
            </w:r>
          </w:p>
        </w:tc>
        <w:tc>
          <w:tcPr>
            <w:tcW w:w="1047" w:type="dxa"/>
            <w:vAlign w:val="center"/>
          </w:tcPr>
          <w:p>
            <w:pPr>
              <w:jc w:val="center"/>
              <w:rPr>
                <w:rFonts w:hint="default"/>
                <w:vertAlign w:val="baseline"/>
                <w:lang w:val="en-US" w:eastAsia="zh-CN"/>
              </w:rPr>
            </w:pPr>
            <w:r>
              <w:rPr>
                <w:rFonts w:hint="eastAsia"/>
                <w:vertAlign w:val="baseline"/>
                <w:lang w:val="en-US" w:eastAsia="zh-CN"/>
              </w:rPr>
              <w:t>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790" w:type="dxa"/>
            <w:vAlign w:val="center"/>
          </w:tcPr>
          <w:p>
            <w:pPr>
              <w:jc w:val="center"/>
              <w:rPr>
                <w:rFonts w:hint="default"/>
                <w:vertAlign w:val="baseline"/>
                <w:lang w:val="en-US" w:eastAsia="zh-CN"/>
              </w:rPr>
            </w:pPr>
            <w:r>
              <w:rPr>
                <w:rFonts w:hint="eastAsia"/>
                <w:vertAlign w:val="baseline"/>
                <w:lang w:val="en-US" w:eastAsia="zh-CN"/>
              </w:rPr>
              <w:t>5</w:t>
            </w:r>
          </w:p>
        </w:tc>
        <w:tc>
          <w:tcPr>
            <w:tcW w:w="1994" w:type="dxa"/>
            <w:vAlign w:val="center"/>
          </w:tcPr>
          <w:p>
            <w:pPr>
              <w:jc w:val="center"/>
              <w:rPr>
                <w:rFonts w:hint="eastAsia"/>
                <w:vertAlign w:val="baseline"/>
                <w:lang w:eastAsia="zh-CN"/>
              </w:rPr>
            </w:pPr>
            <w:r>
              <w:rPr>
                <w:rFonts w:hint="eastAsia"/>
                <w:vertAlign w:val="baseline"/>
                <w:lang w:eastAsia="zh-CN"/>
              </w:rPr>
              <w:t>安装调试</w:t>
            </w:r>
          </w:p>
        </w:tc>
        <w:tc>
          <w:tcPr>
            <w:tcW w:w="5387" w:type="dxa"/>
            <w:vAlign w:val="center"/>
          </w:tcPr>
          <w:p>
            <w:pPr>
              <w:jc w:val="center"/>
              <w:rPr>
                <w:rFonts w:hint="eastAsia"/>
                <w:vertAlign w:val="baseline"/>
                <w:lang w:eastAsia="zh-CN"/>
              </w:rPr>
            </w:pPr>
            <w:r>
              <w:rPr>
                <w:rFonts w:hint="eastAsia"/>
                <w:vertAlign w:val="baseline"/>
                <w:lang w:eastAsia="zh-CN"/>
              </w:rPr>
              <w:t>含辅材，满足施工需求</w:t>
            </w:r>
          </w:p>
        </w:tc>
        <w:tc>
          <w:tcPr>
            <w:tcW w:w="1047" w:type="dxa"/>
            <w:vAlign w:val="center"/>
          </w:tcPr>
          <w:p>
            <w:pPr>
              <w:jc w:val="center"/>
              <w:rPr>
                <w:rFonts w:hint="default"/>
                <w:vertAlign w:val="baseline"/>
                <w:lang w:val="en-US" w:eastAsia="zh-CN"/>
              </w:rPr>
            </w:pPr>
            <w:r>
              <w:rPr>
                <w:rFonts w:hint="eastAsia"/>
                <w:vertAlign w:val="baseline"/>
                <w:lang w:val="en-US" w:eastAsia="zh-CN"/>
              </w:rPr>
              <w:t>1项</w:t>
            </w:r>
          </w:p>
        </w:tc>
      </w:tr>
    </w:tbl>
    <w:p>
      <w:pPr>
        <w:pStyle w:val="2"/>
        <w:numPr>
          <w:ilvl w:val="0"/>
          <w:numId w:val="1"/>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整体效果图</w:t>
      </w:r>
    </w:p>
    <w:p>
      <w:pPr>
        <w:pStyle w:val="2"/>
        <w:numPr>
          <w:numId w:val="0"/>
        </w:numPr>
        <w:ind w:leftChars="0"/>
        <w:jc w:val="center"/>
        <w:rPr>
          <w:rFonts w:hint="default" w:asciiTheme="minorEastAsia" w:hAnsiTheme="minorEastAsia" w:eastAsiaTheme="minorEastAsia" w:cstheme="minorEastAsia"/>
          <w:b/>
          <w:bCs/>
          <w:sz w:val="28"/>
          <w:szCs w:val="28"/>
          <w:lang w:val="en-US" w:eastAsia="zh-CN"/>
        </w:rPr>
      </w:pPr>
      <w:r>
        <w:rPr>
          <w:rFonts w:hint="default" w:asciiTheme="minorEastAsia" w:hAnsiTheme="minorEastAsia" w:eastAsiaTheme="minorEastAsia" w:cstheme="minorEastAsia"/>
          <w:b/>
          <w:bCs/>
          <w:sz w:val="28"/>
          <w:szCs w:val="28"/>
          <w:lang w:val="en-US" w:eastAsia="zh-CN"/>
        </w:rPr>
        <w:drawing>
          <wp:inline distT="0" distB="0" distL="114300" distR="114300">
            <wp:extent cx="5475605" cy="3450590"/>
            <wp:effectExtent l="0" t="0" r="10795" b="16510"/>
            <wp:docPr id="2" name="图片 2" descr="106093156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060931567"/>
                    <pic:cNvPicPr>
                      <a:picLocks noChangeAspect="true"/>
                    </pic:cNvPicPr>
                  </pic:nvPicPr>
                  <pic:blipFill>
                    <a:blip r:embed="rId5"/>
                    <a:stretch>
                      <a:fillRect/>
                    </a:stretch>
                  </pic:blipFill>
                  <pic:spPr>
                    <a:xfrm>
                      <a:off x="0" y="0"/>
                      <a:ext cx="5475605" cy="3450590"/>
                    </a:xfrm>
                    <a:prstGeom prst="rect">
                      <a:avLst/>
                    </a:prstGeom>
                  </pic:spPr>
                </pic:pic>
              </a:graphicData>
            </a:graphic>
          </wp:inline>
        </w:drawing>
      </w:r>
    </w:p>
    <w:p>
      <w:pPr>
        <w:pStyle w:val="2"/>
        <w:numPr>
          <w:numId w:val="0"/>
        </w:numPr>
        <w:ind w:leftChars="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服务台正面</w:t>
      </w:r>
    </w:p>
    <w:p>
      <w:pPr>
        <w:pStyle w:val="2"/>
        <w:numPr>
          <w:numId w:val="0"/>
        </w:numPr>
        <w:ind w:leftChars="0"/>
        <w:jc w:val="center"/>
        <w:rPr>
          <w:rFonts w:hint="default" w:asciiTheme="minorEastAsia" w:hAnsiTheme="minorEastAsia" w:eastAsiaTheme="minorEastAsia" w:cstheme="minorEastAsia"/>
          <w:b/>
          <w:bCs/>
          <w:sz w:val="28"/>
          <w:szCs w:val="28"/>
          <w:lang w:val="en-US" w:eastAsia="zh-CN"/>
        </w:rPr>
      </w:pPr>
      <w:r>
        <w:rPr>
          <w:rFonts w:hint="default" w:asciiTheme="minorEastAsia" w:hAnsiTheme="minorEastAsia" w:eastAsiaTheme="minorEastAsia" w:cstheme="minorEastAsia"/>
          <w:b/>
          <w:bCs/>
          <w:sz w:val="28"/>
          <w:szCs w:val="28"/>
          <w:lang w:val="en-US" w:eastAsia="zh-CN"/>
        </w:rPr>
        <w:drawing>
          <wp:inline distT="0" distB="0" distL="114300" distR="114300">
            <wp:extent cx="5144770" cy="3103245"/>
            <wp:effectExtent l="0" t="0" r="17780" b="1905"/>
            <wp:docPr id="3" name="图片 3" descr="8840057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884005729"/>
                    <pic:cNvPicPr>
                      <a:picLocks noChangeAspect="true"/>
                    </pic:cNvPicPr>
                  </pic:nvPicPr>
                  <pic:blipFill>
                    <a:blip r:embed="rId6"/>
                    <a:stretch>
                      <a:fillRect/>
                    </a:stretch>
                  </pic:blipFill>
                  <pic:spPr>
                    <a:xfrm>
                      <a:off x="0" y="0"/>
                      <a:ext cx="5144770" cy="3103245"/>
                    </a:xfrm>
                    <a:prstGeom prst="rect">
                      <a:avLst/>
                    </a:prstGeom>
                  </pic:spPr>
                </pic:pic>
              </a:graphicData>
            </a:graphic>
          </wp:inline>
        </w:drawing>
      </w:r>
    </w:p>
    <w:p>
      <w:pPr>
        <w:pStyle w:val="2"/>
        <w:numPr>
          <w:numId w:val="0"/>
        </w:numPr>
        <w:ind w:leftChars="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服务台侧面</w:t>
      </w:r>
      <w:bookmarkStart w:id="0" w:name="_GoBack"/>
      <w:bookmarkEnd w:id="0"/>
    </w:p>
    <w:sectPr>
      <w:footerReference r:id="rId3" w:type="default"/>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华文中宋">
    <w:altName w:val="汉仪中宋简"/>
    <w:panose1 w:val="02010600040101010101"/>
    <w:charset w:val="86"/>
    <w:family w:val="auto"/>
    <w:pitch w:val="default"/>
    <w:sig w:usb0="00000000" w:usb1="0000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9A244"/>
    <w:multiLevelType w:val="singleLevel"/>
    <w:tmpl w:val="E7F9A2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xYjY0MDg4NDQ2M2FhYzY0NjYyZmQ2ZDZhNjJlZjAifQ=="/>
  </w:docVars>
  <w:rsids>
    <w:rsidRoot w:val="00EF3A34"/>
    <w:rsid w:val="00013A0D"/>
    <w:rsid w:val="0002683C"/>
    <w:rsid w:val="00027964"/>
    <w:rsid w:val="00061216"/>
    <w:rsid w:val="00074D13"/>
    <w:rsid w:val="0008372F"/>
    <w:rsid w:val="0008486C"/>
    <w:rsid w:val="000A084A"/>
    <w:rsid w:val="000B0C9C"/>
    <w:rsid w:val="000B0E02"/>
    <w:rsid w:val="000B2B21"/>
    <w:rsid w:val="000B67E7"/>
    <w:rsid w:val="000C3644"/>
    <w:rsid w:val="000D5C01"/>
    <w:rsid w:val="00113434"/>
    <w:rsid w:val="0011389E"/>
    <w:rsid w:val="00120F59"/>
    <w:rsid w:val="00143098"/>
    <w:rsid w:val="00145A1D"/>
    <w:rsid w:val="001509AC"/>
    <w:rsid w:val="001678C2"/>
    <w:rsid w:val="00172325"/>
    <w:rsid w:val="00173AAA"/>
    <w:rsid w:val="00174ED0"/>
    <w:rsid w:val="001814E5"/>
    <w:rsid w:val="00193F89"/>
    <w:rsid w:val="001A57F2"/>
    <w:rsid w:val="001A6E1E"/>
    <w:rsid w:val="001B117D"/>
    <w:rsid w:val="001B7B16"/>
    <w:rsid w:val="001D3ADD"/>
    <w:rsid w:val="001F63BC"/>
    <w:rsid w:val="002029A4"/>
    <w:rsid w:val="0021602F"/>
    <w:rsid w:val="002258D9"/>
    <w:rsid w:val="00230152"/>
    <w:rsid w:val="00250136"/>
    <w:rsid w:val="002513F1"/>
    <w:rsid w:val="0027420C"/>
    <w:rsid w:val="00276FCC"/>
    <w:rsid w:val="00281B73"/>
    <w:rsid w:val="00291A5C"/>
    <w:rsid w:val="002A0667"/>
    <w:rsid w:val="002B48F9"/>
    <w:rsid w:val="002E0281"/>
    <w:rsid w:val="002F677F"/>
    <w:rsid w:val="00301F6C"/>
    <w:rsid w:val="00322D30"/>
    <w:rsid w:val="003441D4"/>
    <w:rsid w:val="00345045"/>
    <w:rsid w:val="00345678"/>
    <w:rsid w:val="00347D3C"/>
    <w:rsid w:val="00361CA6"/>
    <w:rsid w:val="00365699"/>
    <w:rsid w:val="003734EA"/>
    <w:rsid w:val="00380612"/>
    <w:rsid w:val="00383260"/>
    <w:rsid w:val="00385B74"/>
    <w:rsid w:val="003958E9"/>
    <w:rsid w:val="003A0E16"/>
    <w:rsid w:val="003A6697"/>
    <w:rsid w:val="003A7180"/>
    <w:rsid w:val="003B24CA"/>
    <w:rsid w:val="003C52AF"/>
    <w:rsid w:val="003E46A3"/>
    <w:rsid w:val="004449D6"/>
    <w:rsid w:val="00451775"/>
    <w:rsid w:val="004526F1"/>
    <w:rsid w:val="00477C02"/>
    <w:rsid w:val="00491268"/>
    <w:rsid w:val="004B703C"/>
    <w:rsid w:val="004D0478"/>
    <w:rsid w:val="004E3230"/>
    <w:rsid w:val="005007ED"/>
    <w:rsid w:val="00506F8F"/>
    <w:rsid w:val="00521445"/>
    <w:rsid w:val="0052330E"/>
    <w:rsid w:val="00533FD4"/>
    <w:rsid w:val="00563DF5"/>
    <w:rsid w:val="005854D9"/>
    <w:rsid w:val="005A218F"/>
    <w:rsid w:val="005B2FBE"/>
    <w:rsid w:val="005C6FAB"/>
    <w:rsid w:val="0060148A"/>
    <w:rsid w:val="00601F7C"/>
    <w:rsid w:val="00605F0F"/>
    <w:rsid w:val="0062314A"/>
    <w:rsid w:val="00640F75"/>
    <w:rsid w:val="00652474"/>
    <w:rsid w:val="00654623"/>
    <w:rsid w:val="00662CBB"/>
    <w:rsid w:val="00674934"/>
    <w:rsid w:val="00687229"/>
    <w:rsid w:val="0069596D"/>
    <w:rsid w:val="006A242D"/>
    <w:rsid w:val="006B5231"/>
    <w:rsid w:val="006B7D7B"/>
    <w:rsid w:val="006C46A9"/>
    <w:rsid w:val="00714DC2"/>
    <w:rsid w:val="007267C5"/>
    <w:rsid w:val="00734F45"/>
    <w:rsid w:val="00736335"/>
    <w:rsid w:val="00740FFF"/>
    <w:rsid w:val="00744B0F"/>
    <w:rsid w:val="007453FE"/>
    <w:rsid w:val="00766257"/>
    <w:rsid w:val="00766BA1"/>
    <w:rsid w:val="00766E95"/>
    <w:rsid w:val="00770ED0"/>
    <w:rsid w:val="00781A9A"/>
    <w:rsid w:val="007B24E1"/>
    <w:rsid w:val="007B490F"/>
    <w:rsid w:val="007D1BD3"/>
    <w:rsid w:val="007D4BAD"/>
    <w:rsid w:val="007E1BA6"/>
    <w:rsid w:val="007E5900"/>
    <w:rsid w:val="00816010"/>
    <w:rsid w:val="008171E7"/>
    <w:rsid w:val="00842E78"/>
    <w:rsid w:val="0085506B"/>
    <w:rsid w:val="00855594"/>
    <w:rsid w:val="00882A0A"/>
    <w:rsid w:val="008909FC"/>
    <w:rsid w:val="00897635"/>
    <w:rsid w:val="008A2513"/>
    <w:rsid w:val="008C4003"/>
    <w:rsid w:val="008F0930"/>
    <w:rsid w:val="008F2D0D"/>
    <w:rsid w:val="00910B98"/>
    <w:rsid w:val="00921BC5"/>
    <w:rsid w:val="00923FD3"/>
    <w:rsid w:val="0093334C"/>
    <w:rsid w:val="009412D4"/>
    <w:rsid w:val="00942C17"/>
    <w:rsid w:val="00943FB1"/>
    <w:rsid w:val="00962CEC"/>
    <w:rsid w:val="00967DC4"/>
    <w:rsid w:val="009712FD"/>
    <w:rsid w:val="00974A60"/>
    <w:rsid w:val="0097688E"/>
    <w:rsid w:val="00981DBA"/>
    <w:rsid w:val="009A598B"/>
    <w:rsid w:val="009D2A49"/>
    <w:rsid w:val="00A04A61"/>
    <w:rsid w:val="00A111AA"/>
    <w:rsid w:val="00A210A0"/>
    <w:rsid w:val="00A50C0A"/>
    <w:rsid w:val="00A62522"/>
    <w:rsid w:val="00A65025"/>
    <w:rsid w:val="00A7400B"/>
    <w:rsid w:val="00A80CF7"/>
    <w:rsid w:val="00A93529"/>
    <w:rsid w:val="00A9663A"/>
    <w:rsid w:val="00AA4D8A"/>
    <w:rsid w:val="00AC3231"/>
    <w:rsid w:val="00AE16BB"/>
    <w:rsid w:val="00AE5D26"/>
    <w:rsid w:val="00B21816"/>
    <w:rsid w:val="00B2427A"/>
    <w:rsid w:val="00B256FD"/>
    <w:rsid w:val="00B27153"/>
    <w:rsid w:val="00B324C8"/>
    <w:rsid w:val="00B6119D"/>
    <w:rsid w:val="00B63091"/>
    <w:rsid w:val="00B93759"/>
    <w:rsid w:val="00BA1B25"/>
    <w:rsid w:val="00BA5787"/>
    <w:rsid w:val="00BB1003"/>
    <w:rsid w:val="00BF1A50"/>
    <w:rsid w:val="00C11295"/>
    <w:rsid w:val="00C309AB"/>
    <w:rsid w:val="00C3669E"/>
    <w:rsid w:val="00C87A7F"/>
    <w:rsid w:val="00CA29F5"/>
    <w:rsid w:val="00CA4A21"/>
    <w:rsid w:val="00CB68AE"/>
    <w:rsid w:val="00CB7EB2"/>
    <w:rsid w:val="00CC74FD"/>
    <w:rsid w:val="00CD19FA"/>
    <w:rsid w:val="00CE083E"/>
    <w:rsid w:val="00CF7602"/>
    <w:rsid w:val="00CF799D"/>
    <w:rsid w:val="00D00B08"/>
    <w:rsid w:val="00D0276D"/>
    <w:rsid w:val="00D06405"/>
    <w:rsid w:val="00D17EEA"/>
    <w:rsid w:val="00D2239F"/>
    <w:rsid w:val="00D362BB"/>
    <w:rsid w:val="00D44272"/>
    <w:rsid w:val="00D51834"/>
    <w:rsid w:val="00D717F2"/>
    <w:rsid w:val="00D7591B"/>
    <w:rsid w:val="00D8427C"/>
    <w:rsid w:val="00D85E06"/>
    <w:rsid w:val="00D95CE8"/>
    <w:rsid w:val="00D97226"/>
    <w:rsid w:val="00DA0EA6"/>
    <w:rsid w:val="00E15D8A"/>
    <w:rsid w:val="00E20692"/>
    <w:rsid w:val="00E20A16"/>
    <w:rsid w:val="00E24B85"/>
    <w:rsid w:val="00E305B9"/>
    <w:rsid w:val="00E3067D"/>
    <w:rsid w:val="00E41E56"/>
    <w:rsid w:val="00E64DD2"/>
    <w:rsid w:val="00E83902"/>
    <w:rsid w:val="00E93542"/>
    <w:rsid w:val="00EB2BCF"/>
    <w:rsid w:val="00EC5806"/>
    <w:rsid w:val="00EE34D6"/>
    <w:rsid w:val="00EF16F3"/>
    <w:rsid w:val="00EF3A34"/>
    <w:rsid w:val="00F25292"/>
    <w:rsid w:val="00F34D0A"/>
    <w:rsid w:val="00F77B9A"/>
    <w:rsid w:val="00F80357"/>
    <w:rsid w:val="00F83147"/>
    <w:rsid w:val="00F952E4"/>
    <w:rsid w:val="00FB6F34"/>
    <w:rsid w:val="00FB7D46"/>
    <w:rsid w:val="00FC7396"/>
    <w:rsid w:val="00FD2580"/>
    <w:rsid w:val="08D70AED"/>
    <w:rsid w:val="323B3EF4"/>
    <w:rsid w:val="36ED5AF2"/>
    <w:rsid w:val="3718765B"/>
    <w:rsid w:val="375F9AF4"/>
    <w:rsid w:val="3A1814AB"/>
    <w:rsid w:val="3A7D956C"/>
    <w:rsid w:val="3BDC6748"/>
    <w:rsid w:val="3EFB41F2"/>
    <w:rsid w:val="3FFFE275"/>
    <w:rsid w:val="4FBC621D"/>
    <w:rsid w:val="56823FB5"/>
    <w:rsid w:val="5E5FF07C"/>
    <w:rsid w:val="5F547349"/>
    <w:rsid w:val="5FFC8229"/>
    <w:rsid w:val="627C5861"/>
    <w:rsid w:val="675B4DDD"/>
    <w:rsid w:val="731D67E6"/>
    <w:rsid w:val="78250439"/>
    <w:rsid w:val="7A7FC51A"/>
    <w:rsid w:val="7CA7A440"/>
    <w:rsid w:val="7CEE60AD"/>
    <w:rsid w:val="7D7F0F18"/>
    <w:rsid w:val="7DE3B8A5"/>
    <w:rsid w:val="7EE95E48"/>
    <w:rsid w:val="7EF3034E"/>
    <w:rsid w:val="7EFDA5A9"/>
    <w:rsid w:val="7FCF1818"/>
    <w:rsid w:val="7FFE2603"/>
    <w:rsid w:val="9BDFCDD7"/>
    <w:rsid w:val="9BFF69E8"/>
    <w:rsid w:val="9FEB8AE0"/>
    <w:rsid w:val="A5E7DEA2"/>
    <w:rsid w:val="B33FF7F2"/>
    <w:rsid w:val="BE7F802F"/>
    <w:rsid w:val="CFDEAB29"/>
    <w:rsid w:val="DADFED98"/>
    <w:rsid w:val="DBED07FF"/>
    <w:rsid w:val="DFFD7F81"/>
    <w:rsid w:val="EFBB7333"/>
    <w:rsid w:val="EFDD5718"/>
    <w:rsid w:val="F37F4ECF"/>
    <w:rsid w:val="F9E6A9E3"/>
    <w:rsid w:val="FB593831"/>
    <w:rsid w:val="FB5BCB4A"/>
    <w:rsid w:val="FDBEC96A"/>
    <w:rsid w:val="FFB6C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widowControl w:val="0"/>
      <w:spacing w:before="260" w:after="260" w:line="410"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0"/>
    <w:pPr>
      <w:spacing w:after="120"/>
      <w:ind w:left="420" w:leftChars="200"/>
    </w:pPr>
    <w:rPr>
      <w:rFonts w:ascii="Times New Roman" w:hAnsi="Times New Roman" w:eastAsia="宋体" w:cs="Times New Roman"/>
      <w:szCs w:val="24"/>
    </w:rPr>
  </w:style>
  <w:style w:type="paragraph" w:styleId="4">
    <w:name w:val="envelope return"/>
    <w:basedOn w:val="1"/>
    <w:qFormat/>
    <w:uiPriority w:val="99"/>
    <w:pPr>
      <w:snapToGrid w:val="0"/>
    </w:pPr>
    <w:rPr>
      <w:rFonts w:ascii="Arial" w:hAnsi="Arial" w:eastAsia="宋体" w:cs="Arial"/>
      <w:szCs w:val="24"/>
    </w:rPr>
  </w:style>
  <w:style w:type="paragraph" w:styleId="6">
    <w:name w:val="Body Text"/>
    <w:basedOn w:val="1"/>
    <w:link w:val="19"/>
    <w:semiHidden/>
    <w:unhideWhenUsed/>
    <w:qFormat/>
    <w:uiPriority w:val="99"/>
    <w:pPr>
      <w:spacing w:after="12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6"/>
    <w:link w:val="20"/>
    <w:qFormat/>
    <w:uiPriority w:val="0"/>
    <w:pPr>
      <w:ind w:firstLine="420" w:firstLineChars="100"/>
    </w:pPr>
    <w:rPr>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Char Char Char Char Char Char Char1 Char"/>
    <w:basedOn w:val="1"/>
    <w:qFormat/>
    <w:uiPriority w:val="0"/>
    <w:rPr>
      <w:rFonts w:ascii="Tahoma" w:hAnsi="Tahoma"/>
      <w:sz w:val="24"/>
      <w:szCs w:val="20"/>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9">
    <w:name w:val="正文文本 Char"/>
    <w:basedOn w:val="13"/>
    <w:link w:val="6"/>
    <w:semiHidden/>
    <w:qFormat/>
    <w:uiPriority w:val="99"/>
    <w:rPr>
      <w:rFonts w:ascii="Times New Roman" w:hAnsi="Times New Roman" w:eastAsia="宋体" w:cs="Times New Roman"/>
      <w:szCs w:val="24"/>
    </w:rPr>
  </w:style>
  <w:style w:type="character" w:customStyle="1" w:styleId="20">
    <w:name w:val="正文首行缩进 Char"/>
    <w:basedOn w:val="19"/>
    <w:link w:val="10"/>
    <w:qFormat/>
    <w:uiPriority w:val="0"/>
    <w:rPr>
      <w:rFonts w:ascii="Times New Roman" w:hAnsi="Times New Roman" w:eastAsia="宋体" w:cs="Times New Roman"/>
      <w:szCs w:val="20"/>
    </w:rPr>
  </w:style>
  <w:style w:type="paragraph" w:customStyle="1" w:styleId="21">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1765</Words>
  <Characters>1996</Characters>
  <Lines>1</Lines>
  <Paragraphs>1</Paragraphs>
  <TotalTime>13</TotalTime>
  <ScaleCrop>false</ScaleCrop>
  <LinksUpToDate>false</LinksUpToDate>
  <CharactersWithSpaces>2013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2019-09-01T15:21:00Z</dcterms:created>
  <dc:creator>NTKO</dc:creator>
  <cp:lastModifiedBy>uos</cp:lastModifiedBy>
  <cp:lastPrinted>2023-04-19T23:10:00Z</cp:lastPrinted>
  <dcterms:modified xsi:type="dcterms:W3CDTF">2023-07-28T16:56:21Z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B8E071E015C14C05BFD7A53C3FB7FAEE_12</vt:lpwstr>
  </property>
</Properties>
</file>